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32CDF" w14:textId="77777777" w:rsidR="00752C9B" w:rsidRDefault="00752C9B" w:rsidP="00752C9B">
      <w:pPr>
        <w:pStyle w:val="Heading1"/>
      </w:pPr>
      <w:r>
        <w:t xml:space="preserve">Bid template </w:t>
      </w:r>
    </w:p>
    <w:p w14:paraId="6492DAE7" w14:textId="77777777" w:rsidR="00421075" w:rsidRDefault="00CE0D78" w:rsidP="00421075">
      <w:pPr>
        <w:pStyle w:val="Heading1"/>
      </w:pPr>
      <w:r>
        <w:t>Enclosure</w:t>
      </w:r>
      <w:r w:rsidR="00190D7A">
        <w:t xml:space="preserve"> 1 to Invitation to Tender No EMSA/NEG/</w:t>
      </w:r>
      <w:r w:rsidR="00897EFB">
        <w:t>12</w:t>
      </w:r>
      <w:r w:rsidR="00190D7A">
        <w:t>/2019</w:t>
      </w:r>
      <w:r w:rsidR="00280213">
        <w:t xml:space="preserve"> </w:t>
      </w:r>
      <w:r w:rsidR="00190D7A" w:rsidRPr="00190D7A">
        <w:t>for contracting brokerage services and insurance cover for Oil Pollution Response Equipment stored in The Netherlands</w:t>
      </w:r>
    </w:p>
    <w:p w14:paraId="14746D5C" w14:textId="77777777" w:rsidR="001242BB" w:rsidRDefault="001242BB" w:rsidP="00806E35">
      <w:pPr>
        <w:pBdr>
          <w:top w:val="single" w:sz="4" w:space="1" w:color="auto"/>
          <w:left w:val="single" w:sz="4" w:space="4" w:color="auto"/>
          <w:bottom w:val="single" w:sz="4" w:space="1" w:color="auto"/>
          <w:right w:val="single" w:sz="4" w:space="4" w:color="auto"/>
        </w:pBdr>
      </w:pPr>
    </w:p>
    <w:p w14:paraId="51941D04" w14:textId="77777777" w:rsidR="001242BB" w:rsidRPr="001242BB" w:rsidRDefault="001242BB" w:rsidP="00806E35">
      <w:pPr>
        <w:pBdr>
          <w:top w:val="single" w:sz="4" w:space="1" w:color="auto"/>
          <w:left w:val="single" w:sz="4" w:space="4" w:color="auto"/>
          <w:bottom w:val="single" w:sz="4" w:space="1" w:color="auto"/>
          <w:right w:val="single" w:sz="4" w:space="4" w:color="auto"/>
        </w:pBdr>
        <w:rPr>
          <w:b/>
        </w:rPr>
      </w:pPr>
      <w:r w:rsidRPr="001242BB">
        <w:rPr>
          <w:b/>
        </w:rPr>
        <w:t>Name of the tenderer:</w:t>
      </w:r>
    </w:p>
    <w:p w14:paraId="3A29FDF1" w14:textId="77777777" w:rsidR="002130A9" w:rsidRDefault="002130A9" w:rsidP="00806E35">
      <w:pPr>
        <w:pBdr>
          <w:top w:val="single" w:sz="4" w:space="1" w:color="auto"/>
          <w:left w:val="single" w:sz="4" w:space="4" w:color="auto"/>
          <w:bottom w:val="single" w:sz="4" w:space="1" w:color="auto"/>
          <w:right w:val="single" w:sz="4" w:space="4" w:color="auto"/>
        </w:pBdr>
        <w:rPr>
          <w:b/>
        </w:rPr>
      </w:pPr>
    </w:p>
    <w:p w14:paraId="77FFD812" w14:textId="77777777" w:rsidR="006F12AA" w:rsidRDefault="006F12AA" w:rsidP="00806E35">
      <w:pPr>
        <w:pBdr>
          <w:top w:val="single" w:sz="4" w:space="1" w:color="auto"/>
          <w:left w:val="single" w:sz="4" w:space="4" w:color="auto"/>
          <w:bottom w:val="single" w:sz="4" w:space="1" w:color="auto"/>
          <w:right w:val="single" w:sz="4" w:space="4" w:color="auto"/>
        </w:pBdr>
        <w:rPr>
          <w:b/>
        </w:rPr>
      </w:pPr>
      <w:r>
        <w:rPr>
          <w:b/>
        </w:rPr>
        <w:t>Name and position of the person authorised to sign the order form:</w:t>
      </w:r>
    </w:p>
    <w:p w14:paraId="2D111C5B" w14:textId="77777777" w:rsidR="006F12AA" w:rsidRDefault="006F12AA" w:rsidP="00806E35">
      <w:pPr>
        <w:pBdr>
          <w:top w:val="single" w:sz="4" w:space="1" w:color="auto"/>
          <w:left w:val="single" w:sz="4" w:space="4" w:color="auto"/>
          <w:bottom w:val="single" w:sz="4" w:space="1" w:color="auto"/>
          <w:right w:val="single" w:sz="4" w:space="4" w:color="auto"/>
        </w:pBdr>
        <w:rPr>
          <w:b/>
        </w:rPr>
      </w:pPr>
    </w:p>
    <w:p w14:paraId="0479A59B" w14:textId="77777777" w:rsidR="001242BB" w:rsidRPr="001242BB" w:rsidRDefault="001242BB" w:rsidP="00806E35">
      <w:pPr>
        <w:pBdr>
          <w:top w:val="single" w:sz="4" w:space="1" w:color="auto"/>
          <w:left w:val="single" w:sz="4" w:space="4" w:color="auto"/>
          <w:bottom w:val="single" w:sz="4" w:space="1" w:color="auto"/>
          <w:right w:val="single" w:sz="4" w:space="4" w:color="auto"/>
        </w:pBdr>
        <w:rPr>
          <w:b/>
        </w:rPr>
      </w:pPr>
      <w:r w:rsidRPr="001242BB">
        <w:rPr>
          <w:b/>
        </w:rPr>
        <w:t>Contact person:</w:t>
      </w:r>
    </w:p>
    <w:p w14:paraId="49D2D6EB" w14:textId="77777777" w:rsidR="001242BB" w:rsidRDefault="001242BB" w:rsidP="00806E35">
      <w:pPr>
        <w:pBdr>
          <w:top w:val="single" w:sz="4" w:space="1" w:color="auto"/>
          <w:left w:val="single" w:sz="4" w:space="4" w:color="auto"/>
          <w:bottom w:val="single" w:sz="4" w:space="1" w:color="auto"/>
          <w:right w:val="single" w:sz="4" w:space="4" w:color="auto"/>
        </w:pBdr>
      </w:pPr>
      <w:r>
        <w:t>Name:</w:t>
      </w:r>
    </w:p>
    <w:p w14:paraId="388BC445" w14:textId="77777777" w:rsidR="001242BB" w:rsidRDefault="001242BB" w:rsidP="00806E35">
      <w:pPr>
        <w:pBdr>
          <w:top w:val="single" w:sz="4" w:space="1" w:color="auto"/>
          <w:left w:val="single" w:sz="4" w:space="4" w:color="auto"/>
          <w:bottom w:val="single" w:sz="4" w:space="1" w:color="auto"/>
          <w:right w:val="single" w:sz="4" w:space="4" w:color="auto"/>
        </w:pBdr>
      </w:pPr>
      <w:r>
        <w:t>Position:</w:t>
      </w:r>
    </w:p>
    <w:p w14:paraId="64F56F2B" w14:textId="77777777" w:rsidR="001242BB" w:rsidRDefault="001242BB" w:rsidP="00806E35">
      <w:pPr>
        <w:pBdr>
          <w:top w:val="single" w:sz="4" w:space="1" w:color="auto"/>
          <w:left w:val="single" w:sz="4" w:space="4" w:color="auto"/>
          <w:bottom w:val="single" w:sz="4" w:space="1" w:color="auto"/>
          <w:right w:val="single" w:sz="4" w:space="4" w:color="auto"/>
        </w:pBdr>
      </w:pPr>
      <w:r>
        <w:t>Address:</w:t>
      </w:r>
    </w:p>
    <w:p w14:paraId="36B6B83D" w14:textId="77777777" w:rsidR="001242BB" w:rsidRDefault="001242BB" w:rsidP="00806E35">
      <w:pPr>
        <w:pBdr>
          <w:top w:val="single" w:sz="4" w:space="1" w:color="auto"/>
          <w:left w:val="single" w:sz="4" w:space="4" w:color="auto"/>
          <w:bottom w:val="single" w:sz="4" w:space="1" w:color="auto"/>
          <w:right w:val="single" w:sz="4" w:space="4" w:color="auto"/>
        </w:pBdr>
      </w:pPr>
      <w:r>
        <w:t>Email:</w:t>
      </w:r>
    </w:p>
    <w:p w14:paraId="1AC6BA0E" w14:textId="77777777" w:rsidR="001242BB" w:rsidRDefault="001242BB" w:rsidP="00806E35">
      <w:pPr>
        <w:pBdr>
          <w:top w:val="single" w:sz="4" w:space="1" w:color="auto"/>
          <w:left w:val="single" w:sz="4" w:space="4" w:color="auto"/>
          <w:bottom w:val="single" w:sz="4" w:space="1" w:color="auto"/>
          <w:right w:val="single" w:sz="4" w:space="4" w:color="auto"/>
        </w:pBdr>
      </w:pPr>
      <w:r>
        <w:t>Phone:</w:t>
      </w:r>
    </w:p>
    <w:p w14:paraId="54DC5FE9" w14:textId="77777777" w:rsidR="002130A9" w:rsidRDefault="002130A9" w:rsidP="00806E35">
      <w:pPr>
        <w:pBdr>
          <w:top w:val="single" w:sz="4" w:space="1" w:color="auto"/>
          <w:left w:val="single" w:sz="4" w:space="4" w:color="auto"/>
          <w:bottom w:val="single" w:sz="4" w:space="1" w:color="auto"/>
          <w:right w:val="single" w:sz="4" w:space="4" w:color="auto"/>
        </w:pBdr>
        <w:rPr>
          <w:b/>
        </w:rPr>
      </w:pPr>
    </w:p>
    <w:p w14:paraId="255849A9" w14:textId="77777777" w:rsidR="001242BB" w:rsidRPr="001242BB" w:rsidRDefault="001242BB" w:rsidP="00806E35">
      <w:pPr>
        <w:pBdr>
          <w:top w:val="single" w:sz="4" w:space="1" w:color="auto"/>
          <w:left w:val="single" w:sz="4" w:space="4" w:color="auto"/>
          <w:bottom w:val="single" w:sz="4" w:space="1" w:color="auto"/>
          <w:right w:val="single" w:sz="4" w:space="4" w:color="auto"/>
        </w:pBdr>
        <w:rPr>
          <w:b/>
        </w:rPr>
      </w:pPr>
      <w:r w:rsidRPr="001242BB">
        <w:rPr>
          <w:b/>
        </w:rPr>
        <w:t>Date:</w:t>
      </w:r>
    </w:p>
    <w:p w14:paraId="470E8DF8" w14:textId="77777777" w:rsidR="002130A9" w:rsidRDefault="002130A9" w:rsidP="00806E35">
      <w:pPr>
        <w:pBdr>
          <w:top w:val="single" w:sz="4" w:space="1" w:color="auto"/>
          <w:left w:val="single" w:sz="4" w:space="4" w:color="auto"/>
          <w:bottom w:val="single" w:sz="4" w:space="1" w:color="auto"/>
          <w:right w:val="single" w:sz="4" w:space="4" w:color="auto"/>
        </w:pBdr>
        <w:rPr>
          <w:b/>
        </w:rPr>
      </w:pPr>
    </w:p>
    <w:p w14:paraId="14693811" w14:textId="77777777" w:rsidR="001242BB" w:rsidRDefault="001242BB" w:rsidP="00806E35">
      <w:pPr>
        <w:pBdr>
          <w:top w:val="single" w:sz="4" w:space="1" w:color="auto"/>
          <w:left w:val="single" w:sz="4" w:space="4" w:color="auto"/>
          <w:bottom w:val="single" w:sz="4" w:space="1" w:color="auto"/>
          <w:right w:val="single" w:sz="4" w:space="4" w:color="auto"/>
        </w:pBdr>
        <w:rPr>
          <w:b/>
        </w:rPr>
      </w:pPr>
      <w:r w:rsidRPr="001242BB">
        <w:rPr>
          <w:b/>
        </w:rPr>
        <w:t>Signature:</w:t>
      </w:r>
    </w:p>
    <w:p w14:paraId="239896E8" w14:textId="77777777" w:rsidR="001242BB" w:rsidRDefault="001242BB" w:rsidP="00806E35">
      <w:pPr>
        <w:pBdr>
          <w:top w:val="single" w:sz="4" w:space="1" w:color="auto"/>
          <w:left w:val="single" w:sz="4" w:space="4" w:color="auto"/>
          <w:bottom w:val="single" w:sz="4" w:space="1" w:color="auto"/>
          <w:right w:val="single" w:sz="4" w:space="4" w:color="auto"/>
        </w:pBdr>
        <w:rPr>
          <w:b/>
        </w:rPr>
      </w:pPr>
    </w:p>
    <w:p w14:paraId="2FE1F4A2" w14:textId="77777777" w:rsidR="001242BB" w:rsidRDefault="001242BB">
      <w:pPr>
        <w:spacing w:before="0" w:after="0" w:line="240" w:lineRule="auto"/>
        <w:rPr>
          <w:b/>
        </w:rPr>
      </w:pPr>
      <w:r>
        <w:rPr>
          <w:b/>
        </w:rPr>
        <w:br w:type="page"/>
      </w:r>
    </w:p>
    <w:p w14:paraId="0A72C718" w14:textId="77777777" w:rsidR="006A1298" w:rsidRPr="006A1298" w:rsidRDefault="006A1298" w:rsidP="006A1298">
      <w:pPr>
        <w:rPr>
          <w:rFonts w:eastAsiaTheme="majorEastAsia" w:cstheme="majorBidi"/>
          <w:b/>
          <w:color w:val="006EBC"/>
          <w:sz w:val="32"/>
          <w:szCs w:val="32"/>
        </w:rPr>
      </w:pPr>
      <w:r w:rsidRPr="006A1298">
        <w:rPr>
          <w:rFonts w:eastAsiaTheme="majorEastAsia" w:cstheme="majorBidi"/>
          <w:b/>
          <w:color w:val="006EBC"/>
          <w:sz w:val="32"/>
          <w:szCs w:val="32"/>
        </w:rPr>
        <w:lastRenderedPageBreak/>
        <w:t>A</w:t>
      </w:r>
      <w:r>
        <w:rPr>
          <w:rFonts w:eastAsiaTheme="majorEastAsia" w:cstheme="majorBidi"/>
          <w:b/>
          <w:color w:val="006EBC"/>
          <w:sz w:val="32"/>
          <w:szCs w:val="32"/>
        </w:rPr>
        <w:t>.</w:t>
      </w:r>
      <w:r w:rsidRPr="006A1298">
        <w:rPr>
          <w:rFonts w:eastAsiaTheme="majorEastAsia" w:cstheme="majorBidi"/>
          <w:b/>
          <w:color w:val="006EBC"/>
          <w:sz w:val="32"/>
          <w:szCs w:val="32"/>
        </w:rPr>
        <w:t xml:space="preserve"> Declaration </w:t>
      </w:r>
      <w:r w:rsidR="00981B40">
        <w:rPr>
          <w:rFonts w:eastAsiaTheme="majorEastAsia" w:cstheme="majorBidi"/>
          <w:b/>
          <w:color w:val="006EBC"/>
          <w:sz w:val="32"/>
          <w:szCs w:val="32"/>
        </w:rPr>
        <w:t>specifications</w:t>
      </w:r>
    </w:p>
    <w:p w14:paraId="704C87D5" w14:textId="13C7147D" w:rsidR="006A1298" w:rsidRPr="00981B40" w:rsidRDefault="006A1298" w:rsidP="00280213">
      <w:r w:rsidRPr="00981B40">
        <w:t xml:space="preserve">The key information for the required insurance cover </w:t>
      </w:r>
      <w:r w:rsidR="003B55C5">
        <w:t>is as follows:</w:t>
      </w:r>
      <w:r w:rsidRPr="00981B40">
        <w:t xml:space="preserve"> </w:t>
      </w:r>
    </w:p>
    <w:tbl>
      <w:tblPr>
        <w:tblStyle w:val="GridTable5Dark-Accent1"/>
        <w:tblW w:w="9810" w:type="dxa"/>
        <w:tblLook w:val="04A0" w:firstRow="1" w:lastRow="0" w:firstColumn="1" w:lastColumn="0" w:noHBand="0" w:noVBand="1"/>
      </w:tblPr>
      <w:tblGrid>
        <w:gridCol w:w="4361"/>
        <w:gridCol w:w="5449"/>
      </w:tblGrid>
      <w:tr w:rsidR="00981B40" w:rsidRPr="00643FA4" w14:paraId="7EFFFBFA" w14:textId="77777777" w:rsidTr="002328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tcPr>
          <w:p w14:paraId="4303E559" w14:textId="77777777" w:rsidR="00981B40" w:rsidRDefault="00981B40" w:rsidP="00F021C9">
            <w:pPr>
              <w:spacing w:before="0" w:after="0" w:line="240" w:lineRule="auto"/>
              <w:jc w:val="center"/>
              <w:rPr>
                <w:rFonts w:cs="Arial"/>
                <w:b w:val="0"/>
                <w:bCs w:val="0"/>
                <w:szCs w:val="20"/>
              </w:rPr>
            </w:pPr>
          </w:p>
          <w:p w14:paraId="078261A0" w14:textId="77777777" w:rsidR="00981B40" w:rsidRDefault="00981B40" w:rsidP="00F021C9">
            <w:pPr>
              <w:spacing w:before="0" w:after="0" w:line="240" w:lineRule="auto"/>
              <w:jc w:val="center"/>
            </w:pPr>
            <w:r>
              <w:rPr>
                <w:rFonts w:cs="Arial"/>
                <w:szCs w:val="20"/>
              </w:rPr>
              <w:t>Name and address of the holder/insured</w:t>
            </w:r>
          </w:p>
        </w:tc>
        <w:tc>
          <w:tcPr>
            <w:tcW w:w="5449" w:type="dxa"/>
            <w:shd w:val="clear" w:color="auto" w:fill="DBE5F1" w:themeFill="accent1" w:themeFillTint="33"/>
          </w:tcPr>
          <w:p w14:paraId="2FE7E5E2" w14:textId="77777777" w:rsidR="00981B40" w:rsidRPr="00232882" w:rsidRDefault="00981B40" w:rsidP="00F021C9">
            <w:pPr>
              <w:spacing w:before="0" w:after="0" w:line="240" w:lineRule="auto"/>
              <w:cnfStyle w:val="100000000000" w:firstRow="1" w:lastRow="0" w:firstColumn="0" w:lastColumn="0" w:oddVBand="0" w:evenVBand="0" w:oddHBand="0" w:evenHBand="0" w:firstRowFirstColumn="0" w:firstRowLastColumn="0" w:lastRowFirstColumn="0" w:lastRowLastColumn="0"/>
              <w:rPr>
                <w:b w:val="0"/>
                <w:color w:val="auto"/>
              </w:rPr>
            </w:pPr>
          </w:p>
          <w:p w14:paraId="6E6ACFC3" w14:textId="77777777" w:rsidR="00981B40" w:rsidRPr="00232882" w:rsidRDefault="00981B40" w:rsidP="00F021C9">
            <w:pPr>
              <w:spacing w:before="0" w:after="0" w:line="240" w:lineRule="auto"/>
              <w:cnfStyle w:val="100000000000" w:firstRow="1" w:lastRow="0" w:firstColumn="0" w:lastColumn="0" w:oddVBand="0" w:evenVBand="0" w:oddHBand="0" w:evenHBand="0" w:firstRowFirstColumn="0" w:firstRowLastColumn="0" w:lastRowFirstColumn="0" w:lastRowLastColumn="0"/>
              <w:rPr>
                <w:b w:val="0"/>
                <w:color w:val="auto"/>
              </w:rPr>
            </w:pPr>
            <w:r w:rsidRPr="00232882">
              <w:rPr>
                <w:b w:val="0"/>
                <w:color w:val="auto"/>
              </w:rPr>
              <w:t>European Maritime Safety Agency (EMSA)</w:t>
            </w:r>
          </w:p>
          <w:p w14:paraId="12B162AE" w14:textId="77777777" w:rsidR="00981B40" w:rsidRPr="00232882" w:rsidRDefault="00981B40" w:rsidP="00F021C9">
            <w:pPr>
              <w:spacing w:before="0" w:after="0" w:line="240" w:lineRule="auto"/>
              <w:cnfStyle w:val="100000000000" w:firstRow="1" w:lastRow="0" w:firstColumn="0" w:lastColumn="0" w:oddVBand="0" w:evenVBand="0" w:oddHBand="0" w:evenHBand="0" w:firstRowFirstColumn="0" w:firstRowLastColumn="0" w:lastRowFirstColumn="0" w:lastRowLastColumn="0"/>
              <w:rPr>
                <w:b w:val="0"/>
                <w:color w:val="auto"/>
              </w:rPr>
            </w:pPr>
            <w:r w:rsidRPr="00232882">
              <w:rPr>
                <w:b w:val="0"/>
                <w:color w:val="auto"/>
              </w:rPr>
              <w:t xml:space="preserve">(legal entity number: 6000005199) </w:t>
            </w:r>
          </w:p>
          <w:p w14:paraId="3A2363FC" w14:textId="77777777" w:rsidR="00981B40" w:rsidRPr="00232882" w:rsidRDefault="00981B40" w:rsidP="00F021C9">
            <w:pPr>
              <w:spacing w:before="0" w:after="0" w:line="240" w:lineRule="auto"/>
              <w:cnfStyle w:val="100000000000" w:firstRow="1" w:lastRow="0" w:firstColumn="0" w:lastColumn="0" w:oddVBand="0" w:evenVBand="0" w:oddHBand="0" w:evenHBand="0" w:firstRowFirstColumn="0" w:firstRowLastColumn="0" w:lastRowFirstColumn="0" w:lastRowLastColumn="0"/>
              <w:rPr>
                <w:b w:val="0"/>
                <w:color w:val="auto"/>
              </w:rPr>
            </w:pPr>
            <w:r w:rsidRPr="00232882">
              <w:rPr>
                <w:b w:val="0"/>
                <w:color w:val="auto"/>
              </w:rPr>
              <w:t>(financial identification number: 507 685 326)</w:t>
            </w:r>
          </w:p>
          <w:p w14:paraId="7ABF8BEA" w14:textId="77777777" w:rsidR="00981B40" w:rsidRPr="00232882" w:rsidRDefault="00981B40" w:rsidP="00F021C9">
            <w:pPr>
              <w:spacing w:before="0" w:after="0" w:line="240" w:lineRule="auto"/>
              <w:cnfStyle w:val="100000000000" w:firstRow="1" w:lastRow="0" w:firstColumn="0" w:lastColumn="0" w:oddVBand="0" w:evenVBand="0" w:oddHBand="0" w:evenHBand="0" w:firstRowFirstColumn="0" w:firstRowLastColumn="0" w:lastRowFirstColumn="0" w:lastRowLastColumn="0"/>
              <w:rPr>
                <w:b w:val="0"/>
                <w:color w:val="auto"/>
                <w:lang w:val="pt-PT"/>
              </w:rPr>
            </w:pPr>
            <w:r w:rsidRPr="00232882">
              <w:rPr>
                <w:b w:val="0"/>
                <w:color w:val="auto"/>
                <w:lang w:val="pt-PT"/>
              </w:rPr>
              <w:t>Praça Europa 4</w:t>
            </w:r>
          </w:p>
          <w:p w14:paraId="21679A41" w14:textId="77777777" w:rsidR="00981B40" w:rsidRPr="00232882" w:rsidRDefault="00981B40" w:rsidP="00F021C9">
            <w:pPr>
              <w:spacing w:before="0" w:after="0" w:line="240" w:lineRule="auto"/>
              <w:cnfStyle w:val="100000000000" w:firstRow="1" w:lastRow="0" w:firstColumn="0" w:lastColumn="0" w:oddVBand="0" w:evenVBand="0" w:oddHBand="0" w:evenHBand="0" w:firstRowFirstColumn="0" w:firstRowLastColumn="0" w:lastRowFirstColumn="0" w:lastRowLastColumn="0"/>
              <w:rPr>
                <w:b w:val="0"/>
                <w:color w:val="auto"/>
                <w:lang w:val="pt-PT"/>
              </w:rPr>
            </w:pPr>
            <w:r w:rsidRPr="00232882">
              <w:rPr>
                <w:b w:val="0"/>
                <w:color w:val="auto"/>
                <w:lang w:val="pt-PT"/>
              </w:rPr>
              <w:t xml:space="preserve">1249 – 206 Lisbon </w:t>
            </w:r>
          </w:p>
          <w:p w14:paraId="1E956809" w14:textId="77777777" w:rsidR="00981B40" w:rsidRPr="00232882" w:rsidRDefault="00981B40" w:rsidP="00F021C9">
            <w:pPr>
              <w:spacing w:before="0" w:after="0" w:line="240" w:lineRule="auto"/>
              <w:cnfStyle w:val="100000000000" w:firstRow="1" w:lastRow="0" w:firstColumn="0" w:lastColumn="0" w:oddVBand="0" w:evenVBand="0" w:oddHBand="0" w:evenHBand="0" w:firstRowFirstColumn="0" w:firstRowLastColumn="0" w:lastRowFirstColumn="0" w:lastRowLastColumn="0"/>
              <w:rPr>
                <w:b w:val="0"/>
                <w:color w:val="auto"/>
                <w:lang w:val="pt-PT"/>
              </w:rPr>
            </w:pPr>
            <w:r w:rsidRPr="00232882">
              <w:rPr>
                <w:b w:val="0"/>
                <w:color w:val="auto"/>
                <w:lang w:val="pt-PT"/>
              </w:rPr>
              <w:t>Portugal</w:t>
            </w:r>
          </w:p>
          <w:p w14:paraId="64C4F27D" w14:textId="77777777" w:rsidR="00981B40" w:rsidRPr="00232882" w:rsidRDefault="00981B40" w:rsidP="00F021C9">
            <w:pPr>
              <w:spacing w:before="0" w:after="0" w:line="240" w:lineRule="auto"/>
              <w:cnfStyle w:val="100000000000" w:firstRow="1" w:lastRow="0" w:firstColumn="0" w:lastColumn="0" w:oddVBand="0" w:evenVBand="0" w:oddHBand="0" w:evenHBand="0" w:firstRowFirstColumn="0" w:firstRowLastColumn="0" w:lastRowFirstColumn="0" w:lastRowLastColumn="0"/>
              <w:rPr>
                <w:b w:val="0"/>
                <w:color w:val="auto"/>
                <w:lang w:val="pt-PT"/>
              </w:rPr>
            </w:pPr>
          </w:p>
          <w:p w14:paraId="7297A1B7" w14:textId="77777777" w:rsidR="00981B40" w:rsidRPr="006F12AA" w:rsidRDefault="00643FA4" w:rsidP="00F021C9">
            <w:pPr>
              <w:spacing w:before="0" w:after="0" w:line="240" w:lineRule="auto"/>
              <w:cnfStyle w:val="100000000000" w:firstRow="1" w:lastRow="0" w:firstColumn="0" w:lastColumn="0" w:oddVBand="0" w:evenVBand="0" w:oddHBand="0" w:evenHBand="0" w:firstRowFirstColumn="0" w:firstRowLastColumn="0" w:lastRowFirstColumn="0" w:lastRowLastColumn="0"/>
              <w:rPr>
                <w:bCs w:val="0"/>
                <w:lang w:val="pt-PT"/>
              </w:rPr>
            </w:pPr>
            <w:hyperlink r:id="rId11" w:history="1">
              <w:r w:rsidR="00981B40" w:rsidRPr="00232882">
                <w:rPr>
                  <w:rStyle w:val="Hyperlink"/>
                  <w:b w:val="0"/>
                  <w:color w:val="auto"/>
                  <w:lang w:val="pt-PT"/>
                </w:rPr>
                <w:t>http://emsa.europa.eu/</w:t>
              </w:r>
            </w:hyperlink>
          </w:p>
          <w:p w14:paraId="3E23D06F" w14:textId="77777777" w:rsidR="00981B40" w:rsidRPr="006A1298" w:rsidRDefault="00981B40" w:rsidP="00F021C9">
            <w:pPr>
              <w:spacing w:before="0" w:after="0" w:line="240" w:lineRule="auto"/>
              <w:cnfStyle w:val="100000000000" w:firstRow="1" w:lastRow="0" w:firstColumn="0" w:lastColumn="0" w:oddVBand="0" w:evenVBand="0" w:oddHBand="0" w:evenHBand="0" w:firstRowFirstColumn="0" w:firstRowLastColumn="0" w:lastRowFirstColumn="0" w:lastRowLastColumn="0"/>
              <w:rPr>
                <w:lang w:val="pt-PT"/>
              </w:rPr>
            </w:pPr>
          </w:p>
        </w:tc>
      </w:tr>
      <w:tr w:rsidR="00981B40" w:rsidRPr="008134C1" w14:paraId="5837FC3E" w14:textId="77777777" w:rsidTr="00981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tcPr>
          <w:p w14:paraId="3D7294DD" w14:textId="77777777" w:rsidR="00981B40" w:rsidRPr="006A1298" w:rsidRDefault="00981B40" w:rsidP="00F021C9">
            <w:pPr>
              <w:spacing w:before="0" w:after="0" w:line="240" w:lineRule="auto"/>
              <w:jc w:val="center"/>
              <w:rPr>
                <w:rFonts w:cs="Arial"/>
                <w:b w:val="0"/>
                <w:bCs w:val="0"/>
                <w:szCs w:val="20"/>
                <w:lang w:val="pt-PT"/>
              </w:rPr>
            </w:pPr>
          </w:p>
          <w:p w14:paraId="6FC5C39D" w14:textId="77777777" w:rsidR="00981B40" w:rsidRDefault="00981B40" w:rsidP="00F021C9">
            <w:pPr>
              <w:spacing w:before="0" w:after="0" w:line="240" w:lineRule="auto"/>
              <w:jc w:val="center"/>
              <w:rPr>
                <w:rFonts w:cs="Arial"/>
                <w:b w:val="0"/>
                <w:bCs w:val="0"/>
                <w:szCs w:val="20"/>
              </w:rPr>
            </w:pPr>
            <w:r>
              <w:rPr>
                <w:rFonts w:cs="Arial"/>
                <w:szCs w:val="20"/>
              </w:rPr>
              <w:t>Loss history</w:t>
            </w:r>
          </w:p>
          <w:p w14:paraId="10EE5C5E" w14:textId="77777777" w:rsidR="00981B40" w:rsidRPr="00424D41" w:rsidRDefault="00981B40" w:rsidP="00F021C9">
            <w:pPr>
              <w:spacing w:before="0" w:after="0" w:line="240" w:lineRule="auto"/>
              <w:jc w:val="center"/>
              <w:rPr>
                <w:rFonts w:cs="Arial"/>
                <w:szCs w:val="20"/>
              </w:rPr>
            </w:pPr>
          </w:p>
        </w:tc>
        <w:tc>
          <w:tcPr>
            <w:tcW w:w="5449" w:type="dxa"/>
          </w:tcPr>
          <w:p w14:paraId="235A3F38" w14:textId="77777777" w:rsidR="00981B40" w:rsidRPr="008134C1" w:rsidRDefault="00981B40" w:rsidP="00F021C9">
            <w:pPr>
              <w:spacing w:after="0" w:line="240" w:lineRule="auto"/>
              <w:cnfStyle w:val="000000100000" w:firstRow="0" w:lastRow="0" w:firstColumn="0" w:lastColumn="0" w:oddVBand="0" w:evenVBand="0" w:oddHBand="1" w:evenHBand="0" w:firstRowFirstColumn="0" w:firstRowLastColumn="0" w:lastRowFirstColumn="0" w:lastRowLastColumn="0"/>
            </w:pPr>
            <w:r w:rsidRPr="008134C1">
              <w:t>To date, EMSA had no loss claims</w:t>
            </w:r>
          </w:p>
        </w:tc>
      </w:tr>
      <w:tr w:rsidR="00981B40" w:rsidRPr="008134C1" w14:paraId="1D228E28" w14:textId="77777777" w:rsidTr="00981B40">
        <w:trPr>
          <w:trHeight w:val="530"/>
        </w:trPr>
        <w:tc>
          <w:tcPr>
            <w:cnfStyle w:val="001000000000" w:firstRow="0" w:lastRow="0" w:firstColumn="1" w:lastColumn="0" w:oddVBand="0" w:evenVBand="0" w:oddHBand="0" w:evenHBand="0" w:firstRowFirstColumn="0" w:firstRowLastColumn="0" w:lastRowFirstColumn="0" w:lastRowLastColumn="0"/>
            <w:tcW w:w="4361" w:type="dxa"/>
          </w:tcPr>
          <w:p w14:paraId="76D4B980" w14:textId="77777777" w:rsidR="00981B40" w:rsidRDefault="00981B40" w:rsidP="00F021C9">
            <w:pPr>
              <w:spacing w:before="0" w:after="0" w:line="240" w:lineRule="auto"/>
              <w:jc w:val="center"/>
            </w:pPr>
            <w:r>
              <w:rPr>
                <w:rFonts w:cs="Arial"/>
                <w:szCs w:val="20"/>
              </w:rPr>
              <w:t>Insured equipment</w:t>
            </w:r>
          </w:p>
        </w:tc>
        <w:tc>
          <w:tcPr>
            <w:tcW w:w="5449" w:type="dxa"/>
          </w:tcPr>
          <w:p w14:paraId="59DD61AE" w14:textId="77777777" w:rsidR="00981B40" w:rsidRDefault="00981B40" w:rsidP="00F021C9">
            <w:pPr>
              <w:cnfStyle w:val="000000000000" w:firstRow="0" w:lastRow="0" w:firstColumn="0" w:lastColumn="0" w:oddVBand="0" w:evenVBand="0" w:oddHBand="0" w:evenHBand="0" w:firstRowFirstColumn="0" w:firstRowLastColumn="0" w:lastRowFirstColumn="0" w:lastRowLastColumn="0"/>
            </w:pPr>
            <w:r w:rsidRPr="008134C1">
              <w:t>Oil pollution response equipment</w:t>
            </w:r>
          </w:p>
          <w:p w14:paraId="1CF9258F" w14:textId="1E885C8C" w:rsidR="00981B40" w:rsidRPr="008134C1" w:rsidRDefault="00981B40" w:rsidP="00F021C9">
            <w:pPr>
              <w:cnfStyle w:val="000000000000" w:firstRow="0" w:lastRow="0" w:firstColumn="0" w:lastColumn="0" w:oddVBand="0" w:evenVBand="0" w:oddHBand="0" w:evenHBand="0" w:firstRowFirstColumn="0" w:firstRowLastColumn="0" w:lastRowFirstColumn="0" w:lastRowLastColumn="0"/>
            </w:pPr>
            <w:r w:rsidRPr="008134C1">
              <w:t xml:space="preserve">Please see </w:t>
            </w:r>
            <w:r>
              <w:t>Enclosure 2</w:t>
            </w:r>
            <w:r w:rsidRPr="008134C1">
              <w:t xml:space="preserve"> for equipment inventory list</w:t>
            </w:r>
            <w:r w:rsidR="00884F2D">
              <w:t xml:space="preserve"> and Equipment characteristics</w:t>
            </w:r>
          </w:p>
        </w:tc>
      </w:tr>
      <w:tr w:rsidR="00981B40" w:rsidRPr="008134C1" w14:paraId="4E36AA66" w14:textId="77777777" w:rsidTr="00981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tcPr>
          <w:p w14:paraId="51B458A4" w14:textId="77777777" w:rsidR="00981B40" w:rsidRPr="00873A0A" w:rsidRDefault="00981B40" w:rsidP="00F021C9">
            <w:pPr>
              <w:spacing w:after="0" w:line="240" w:lineRule="auto"/>
              <w:jc w:val="center"/>
              <w:rPr>
                <w:rFonts w:cs="Arial"/>
                <w:szCs w:val="20"/>
              </w:rPr>
            </w:pPr>
            <w:r w:rsidRPr="00873A0A">
              <w:rPr>
                <w:rFonts w:cs="Arial"/>
                <w:szCs w:val="20"/>
              </w:rPr>
              <w:t>Total insured value</w:t>
            </w:r>
          </w:p>
          <w:p w14:paraId="0EB969B1" w14:textId="77777777" w:rsidR="00981B40" w:rsidRDefault="00981B40" w:rsidP="00F021C9">
            <w:pPr>
              <w:spacing w:before="0" w:after="0" w:line="240" w:lineRule="auto"/>
              <w:jc w:val="center"/>
            </w:pPr>
          </w:p>
        </w:tc>
        <w:tc>
          <w:tcPr>
            <w:tcW w:w="5449" w:type="dxa"/>
          </w:tcPr>
          <w:p w14:paraId="7A18642B" w14:textId="77777777" w:rsidR="00981B40" w:rsidRPr="008134C1" w:rsidRDefault="00981B40" w:rsidP="00F021C9">
            <w:pPr>
              <w:cnfStyle w:val="000000100000" w:firstRow="0" w:lastRow="0" w:firstColumn="0" w:lastColumn="0" w:oddVBand="0" w:evenVBand="0" w:oddHBand="1" w:evenHBand="0" w:firstRowFirstColumn="0" w:firstRowLastColumn="0" w:lastRowFirstColumn="0" w:lastRowLastColumn="0"/>
            </w:pPr>
            <w:r w:rsidRPr="008134C1">
              <w:t>EUR 3,411,403</w:t>
            </w:r>
          </w:p>
          <w:p w14:paraId="14C7C0A8" w14:textId="77777777" w:rsidR="00981B40" w:rsidRDefault="00981B40" w:rsidP="00F021C9">
            <w:pPr>
              <w:cnfStyle w:val="000000100000" w:firstRow="0" w:lastRow="0" w:firstColumn="0" w:lastColumn="0" w:oddVBand="0" w:evenVBand="0" w:oddHBand="1" w:evenHBand="0" w:firstRowFirstColumn="0" w:firstRowLastColumn="0" w:lastRowFirstColumn="0" w:lastRowLastColumn="0"/>
            </w:pPr>
            <w:r w:rsidRPr="008134C1">
              <w:t xml:space="preserve">Please see </w:t>
            </w:r>
            <w:r>
              <w:t>Enclosure 2</w:t>
            </w:r>
            <w:r w:rsidRPr="008134C1">
              <w:t xml:space="preserve"> for price breakdown</w:t>
            </w:r>
          </w:p>
        </w:tc>
      </w:tr>
      <w:tr w:rsidR="00981B40" w:rsidRPr="008134C1" w14:paraId="61B0B389" w14:textId="77777777" w:rsidTr="006D1C26">
        <w:tc>
          <w:tcPr>
            <w:cnfStyle w:val="001000000000" w:firstRow="0" w:lastRow="0" w:firstColumn="1" w:lastColumn="0" w:oddVBand="0" w:evenVBand="0" w:oddHBand="0" w:evenHBand="0" w:firstRowFirstColumn="0" w:firstRowLastColumn="0" w:lastRowFirstColumn="0" w:lastRowLastColumn="0"/>
            <w:tcW w:w="4361" w:type="dxa"/>
          </w:tcPr>
          <w:p w14:paraId="2233DBD4" w14:textId="77777777" w:rsidR="00981B40" w:rsidRPr="006D1C26" w:rsidRDefault="00981B40" w:rsidP="00F021C9">
            <w:pPr>
              <w:spacing w:before="0" w:after="0" w:line="240" w:lineRule="auto"/>
              <w:jc w:val="center"/>
            </w:pPr>
            <w:r w:rsidRPr="006D1C26">
              <w:t>Storage conditions</w:t>
            </w:r>
          </w:p>
        </w:tc>
        <w:tc>
          <w:tcPr>
            <w:tcW w:w="5449" w:type="dxa"/>
            <w:shd w:val="clear" w:color="auto" w:fill="auto"/>
          </w:tcPr>
          <w:p w14:paraId="3A852683" w14:textId="77777777" w:rsidR="006D1C26" w:rsidRPr="006D1C26" w:rsidRDefault="00DB2B47" w:rsidP="006D1C26">
            <w:pPr>
              <w:cnfStyle w:val="000000000000" w:firstRow="0" w:lastRow="0" w:firstColumn="0" w:lastColumn="0" w:oddVBand="0" w:evenVBand="0" w:oddHBand="0" w:evenHBand="0" w:firstRowFirstColumn="0" w:firstRowLastColumn="0" w:lastRowFirstColumn="0" w:lastRowLastColumn="0"/>
            </w:pPr>
            <w:r w:rsidRPr="006D1C26">
              <w:t>Closed warehouse located in the ISPS area of the port of Rotterdam (The Netherlands). The whole area is with restricted access and security check. The warehouse area is fenced with surveillance cameras</w:t>
            </w:r>
            <w:r w:rsidR="006D1C26" w:rsidRPr="006D1C26">
              <w:t>.</w:t>
            </w:r>
          </w:p>
          <w:p w14:paraId="212348E8" w14:textId="7D595746" w:rsidR="00981B40" w:rsidRPr="006D1C26" w:rsidRDefault="00E16640" w:rsidP="00F021C9">
            <w:pPr>
              <w:spacing w:after="0" w:line="240" w:lineRule="auto"/>
              <w:cnfStyle w:val="000000000000" w:firstRow="0" w:lastRow="0" w:firstColumn="0" w:lastColumn="0" w:oddVBand="0" w:evenVBand="0" w:oddHBand="0" w:evenHBand="0" w:firstRowFirstColumn="0" w:firstRowLastColumn="0" w:lastRowFirstColumn="0" w:lastRowLastColumn="0"/>
            </w:pPr>
            <w:r>
              <w:t xml:space="preserve">More information on the storage conditions can be requested by email to: </w:t>
            </w:r>
            <w:r w:rsidRPr="00E16640">
              <w:rPr>
                <w:b/>
              </w:rPr>
              <w:t>NEG122019@emsa.europa.eu</w:t>
            </w:r>
          </w:p>
        </w:tc>
      </w:tr>
      <w:tr w:rsidR="00981B40" w:rsidRPr="008134C1" w14:paraId="50EBE37F" w14:textId="77777777" w:rsidTr="00981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tcPr>
          <w:p w14:paraId="52E48501" w14:textId="77777777" w:rsidR="00981B40" w:rsidRDefault="00981B40" w:rsidP="00F021C9">
            <w:pPr>
              <w:spacing w:before="0" w:after="0" w:line="240" w:lineRule="auto"/>
              <w:jc w:val="center"/>
            </w:pPr>
            <w:r w:rsidRPr="00424D41">
              <w:rPr>
                <w:rFonts w:cs="Arial"/>
                <w:szCs w:val="20"/>
              </w:rPr>
              <w:t>Period</w:t>
            </w:r>
            <w:r>
              <w:rPr>
                <w:rFonts w:cs="Arial"/>
                <w:szCs w:val="20"/>
              </w:rPr>
              <w:t xml:space="preserve"> of insurance</w:t>
            </w:r>
          </w:p>
        </w:tc>
        <w:tc>
          <w:tcPr>
            <w:tcW w:w="5449" w:type="dxa"/>
          </w:tcPr>
          <w:p w14:paraId="23CF6955" w14:textId="03B26C93" w:rsidR="00981B40" w:rsidRPr="008134C1" w:rsidRDefault="008F2D07" w:rsidP="00F021C9">
            <w:pPr>
              <w:spacing w:after="0" w:line="240" w:lineRule="auto"/>
              <w:cnfStyle w:val="000000100000" w:firstRow="0" w:lastRow="0" w:firstColumn="0" w:lastColumn="0" w:oddVBand="0" w:evenVBand="0" w:oddHBand="1" w:evenHBand="0" w:firstRowFirstColumn="0" w:firstRowLastColumn="0" w:lastRowFirstColumn="0" w:lastRowLastColumn="0"/>
            </w:pPr>
            <w:r>
              <w:t>12 months</w:t>
            </w:r>
            <w:r w:rsidR="00981B40" w:rsidRPr="008134C1">
              <w:t xml:space="preserve"> (non-renewable) </w:t>
            </w:r>
          </w:p>
          <w:p w14:paraId="67089FEB" w14:textId="77777777" w:rsidR="00981B40" w:rsidRPr="008134C1" w:rsidRDefault="00981B40" w:rsidP="00F021C9">
            <w:pPr>
              <w:spacing w:before="0" w:after="0" w:line="240" w:lineRule="auto"/>
              <w:cnfStyle w:val="000000100000" w:firstRow="0" w:lastRow="0" w:firstColumn="0" w:lastColumn="0" w:oddVBand="0" w:evenVBand="0" w:oddHBand="1" w:evenHBand="0" w:firstRowFirstColumn="0" w:firstRowLastColumn="0" w:lastRowFirstColumn="0" w:lastRowLastColumn="0"/>
            </w:pPr>
          </w:p>
        </w:tc>
      </w:tr>
    </w:tbl>
    <w:p w14:paraId="048352E9" w14:textId="77777777" w:rsidR="008134C1" w:rsidRDefault="008134C1" w:rsidP="002D45E3">
      <w:pPr>
        <w:spacing w:before="0" w:after="0" w:line="240" w:lineRule="auto"/>
      </w:pPr>
    </w:p>
    <w:p w14:paraId="3D106AF8" w14:textId="77777777" w:rsidR="00981B40" w:rsidRDefault="00981B40" w:rsidP="002D45E3">
      <w:pPr>
        <w:spacing w:before="0" w:after="0" w:line="240" w:lineRule="auto"/>
      </w:pPr>
    </w:p>
    <w:p w14:paraId="39E47A05" w14:textId="77777777" w:rsidR="00981B40" w:rsidRDefault="00981B40" w:rsidP="002D45E3">
      <w:pPr>
        <w:spacing w:before="0" w:after="0" w:line="240" w:lineRule="auto"/>
      </w:pPr>
    </w:p>
    <w:p w14:paraId="0D29E810" w14:textId="77777777" w:rsidR="00981B40" w:rsidRDefault="00981B40" w:rsidP="002D45E3">
      <w:pPr>
        <w:spacing w:before="0" w:after="0" w:line="240" w:lineRule="auto"/>
      </w:pPr>
    </w:p>
    <w:p w14:paraId="1BB863EA" w14:textId="77777777" w:rsidR="00981B40" w:rsidRDefault="00981B40" w:rsidP="002D45E3">
      <w:pPr>
        <w:spacing w:before="0" w:after="0" w:line="240" w:lineRule="auto"/>
      </w:pPr>
    </w:p>
    <w:p w14:paraId="0BDDC108" w14:textId="77777777" w:rsidR="00232882" w:rsidRDefault="00232882">
      <w:pPr>
        <w:spacing w:before="0" w:after="0" w:line="240" w:lineRule="auto"/>
      </w:pPr>
      <w:r>
        <w:br w:type="page"/>
      </w:r>
    </w:p>
    <w:p w14:paraId="55430C26" w14:textId="77777777" w:rsidR="00981B40" w:rsidRPr="00981B40" w:rsidRDefault="00981B40" w:rsidP="00981B40">
      <w:pPr>
        <w:pStyle w:val="ListParagraph"/>
        <w:numPr>
          <w:ilvl w:val="0"/>
          <w:numId w:val="17"/>
        </w:numPr>
        <w:rPr>
          <w:rFonts w:eastAsiaTheme="majorEastAsia" w:cstheme="majorBidi"/>
          <w:b/>
          <w:color w:val="006EBC"/>
          <w:sz w:val="32"/>
          <w:szCs w:val="32"/>
        </w:rPr>
      </w:pPr>
      <w:r w:rsidRPr="00981B40">
        <w:rPr>
          <w:rFonts w:eastAsiaTheme="majorEastAsia" w:cstheme="majorBidi"/>
          <w:b/>
          <w:color w:val="006EBC"/>
          <w:sz w:val="32"/>
          <w:szCs w:val="32"/>
        </w:rPr>
        <w:lastRenderedPageBreak/>
        <w:t>Minimum requirements - Compliance matrix</w:t>
      </w:r>
    </w:p>
    <w:p w14:paraId="0835E925" w14:textId="77777777" w:rsidR="00981B40" w:rsidRDefault="00981B40" w:rsidP="00981B40">
      <w:pPr>
        <w:rPr>
          <w:b/>
        </w:rPr>
      </w:pPr>
      <w:r w:rsidRPr="00424589">
        <w:rPr>
          <w:b/>
        </w:rPr>
        <w:t xml:space="preserve">To facilitate the evaluation of the bid, tenderers are requested to complete this compliance matrix and to </w:t>
      </w:r>
      <w:r>
        <w:rPr>
          <w:b/>
        </w:rPr>
        <w:t xml:space="preserve">attach </w:t>
      </w:r>
      <w:r w:rsidRPr="00424589">
        <w:rPr>
          <w:b/>
          <w:u w:val="single"/>
        </w:rPr>
        <w:t>a copy of the general conditions of the proposed insurance policy</w:t>
      </w:r>
      <w:r w:rsidRPr="00424589">
        <w:rPr>
          <w:b/>
        </w:rPr>
        <w:t>.</w:t>
      </w:r>
    </w:p>
    <w:p w14:paraId="173DF408" w14:textId="77777777" w:rsidR="00981B40" w:rsidRPr="00BD2E5E" w:rsidRDefault="00981B40" w:rsidP="00981B40">
      <w:pPr>
        <w:autoSpaceDE w:val="0"/>
        <w:autoSpaceDN w:val="0"/>
        <w:adjustRightInd w:val="0"/>
        <w:spacing w:before="0" w:after="0" w:line="240" w:lineRule="auto"/>
        <w:rPr>
          <w:rFonts w:eastAsia="Times New Roman" w:cs="Arial"/>
          <w:color w:val="000000"/>
          <w:szCs w:val="20"/>
          <w:lang w:eastAsia="en-IE"/>
        </w:rPr>
      </w:pPr>
      <w:r>
        <w:rPr>
          <w:b/>
        </w:rPr>
        <w:t xml:space="preserve">NB: </w:t>
      </w:r>
      <w:r w:rsidRPr="00BD2E5E">
        <w:t>the proposed general conditions can</w:t>
      </w:r>
      <w:r>
        <w:rPr>
          <w:b/>
        </w:rPr>
        <w:t xml:space="preserve"> </w:t>
      </w:r>
      <w:r>
        <w:rPr>
          <w:rFonts w:eastAsia="Times New Roman" w:cs="Arial"/>
          <w:color w:val="000000"/>
          <w:szCs w:val="20"/>
          <w:lang w:eastAsia="en-IE"/>
        </w:rPr>
        <w:t xml:space="preserve">be submitted in any of the official languages of the EU. However, as the main working language of the Agency is English, the proposed general conditions should preferably be submitted in English. </w:t>
      </w:r>
    </w:p>
    <w:p w14:paraId="3EC7843D" w14:textId="77777777" w:rsidR="00981B40" w:rsidRDefault="00981B40" w:rsidP="00981B40">
      <w:pPr>
        <w:rPr>
          <w:rFonts w:cs="Arial"/>
          <w:szCs w:val="20"/>
        </w:rPr>
      </w:pPr>
      <w:r w:rsidRPr="007A48F2">
        <w:rPr>
          <w:rFonts w:cs="Arial"/>
          <w:spacing w:val="-3"/>
          <w:szCs w:val="20"/>
        </w:rPr>
        <w:t>Only the tender</w:t>
      </w:r>
      <w:r>
        <w:rPr>
          <w:rFonts w:cs="Arial"/>
          <w:spacing w:val="-3"/>
          <w:szCs w:val="20"/>
        </w:rPr>
        <w:t>er</w:t>
      </w:r>
      <w:r w:rsidRPr="007A48F2">
        <w:rPr>
          <w:rFonts w:cs="Arial"/>
          <w:spacing w:val="-3"/>
          <w:szCs w:val="20"/>
        </w:rPr>
        <w:t xml:space="preserve">s offering an insurance policy complying with the minimum requirements </w:t>
      </w:r>
      <w:r w:rsidR="00232882">
        <w:rPr>
          <w:rFonts w:cs="Arial"/>
          <w:spacing w:val="-3"/>
          <w:szCs w:val="20"/>
        </w:rPr>
        <w:t>will be considered for award.</w:t>
      </w:r>
      <w:r>
        <w:rPr>
          <w:rFonts w:cs="Arial"/>
          <w:spacing w:val="-3"/>
          <w:szCs w:val="20"/>
        </w:rPr>
        <w:t xml:space="preserve"> </w:t>
      </w:r>
    </w:p>
    <w:tbl>
      <w:tblPr>
        <w:tblStyle w:val="GridTable5Dark-Accent1"/>
        <w:tblW w:w="4886" w:type="pct"/>
        <w:jc w:val="center"/>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271"/>
        <w:gridCol w:w="4111"/>
        <w:gridCol w:w="4347"/>
      </w:tblGrid>
      <w:tr w:rsidR="00FE6517" w:rsidRPr="00545588" w14:paraId="37A4BA73" w14:textId="77777777" w:rsidTr="004D5875">
        <w:trPr>
          <w:cnfStyle w:val="100000000000" w:firstRow="1" w:lastRow="0" w:firstColumn="0" w:lastColumn="0" w:oddVBand="0" w:evenVBand="0" w:oddHBand="0" w:evenHBand="0" w:firstRowFirstColumn="0" w:firstRowLastColumn="0" w:lastRowFirstColumn="0" w:lastRowLastColumn="0"/>
          <w:trHeight w:val="1218"/>
          <w:tblHeader/>
          <w:jc w:val="center"/>
        </w:trPr>
        <w:tc>
          <w:tcPr>
            <w:cnfStyle w:val="001000000000" w:firstRow="0" w:lastRow="0" w:firstColumn="1" w:lastColumn="0" w:oddVBand="0" w:evenVBand="0" w:oddHBand="0" w:evenHBand="0" w:firstRowFirstColumn="0" w:firstRowLastColumn="0" w:lastRowFirstColumn="0" w:lastRowLastColumn="0"/>
            <w:tcW w:w="2766" w:type="pct"/>
            <w:gridSpan w:val="2"/>
            <w:tcBorders>
              <w:top w:val="none" w:sz="0" w:space="0" w:color="auto"/>
              <w:left w:val="none" w:sz="0" w:space="0" w:color="auto"/>
              <w:right w:val="none" w:sz="0" w:space="0" w:color="auto"/>
            </w:tcBorders>
          </w:tcPr>
          <w:p w14:paraId="0728EDE2" w14:textId="77777777" w:rsidR="00FE6517" w:rsidRDefault="00FE6517" w:rsidP="00FE6517">
            <w:pPr>
              <w:tabs>
                <w:tab w:val="center" w:pos="3727"/>
              </w:tabs>
              <w:jc w:val="center"/>
            </w:pPr>
            <w:r>
              <w:t>Minimum requirements</w:t>
            </w:r>
          </w:p>
        </w:tc>
        <w:tc>
          <w:tcPr>
            <w:tcW w:w="2234" w:type="pct"/>
            <w:tcBorders>
              <w:top w:val="none" w:sz="0" w:space="0" w:color="auto"/>
              <w:left w:val="none" w:sz="0" w:space="0" w:color="auto"/>
              <w:right w:val="none" w:sz="0" w:space="0" w:color="auto"/>
            </w:tcBorders>
          </w:tcPr>
          <w:p w14:paraId="483AA2C9" w14:textId="77777777" w:rsidR="00FE6517" w:rsidRPr="00160AA8" w:rsidRDefault="00FE6517" w:rsidP="00FE6517">
            <w:pPr>
              <w:jc w:val="center"/>
              <w:cnfStyle w:val="100000000000" w:firstRow="1" w:lastRow="0" w:firstColumn="0" w:lastColumn="0" w:oddVBand="0" w:evenVBand="0" w:oddHBand="0" w:evenHBand="0" w:firstRowFirstColumn="0" w:firstRowLastColumn="0" w:lastRowFirstColumn="0" w:lastRowLastColumn="0"/>
            </w:pPr>
            <w:r>
              <w:t>The proposed insurance policy fulfils the minimum requirements?</w:t>
            </w:r>
          </w:p>
          <w:p w14:paraId="0C83CEE4" w14:textId="77777777" w:rsidR="00FE6517" w:rsidRDefault="00FE6517" w:rsidP="00FE6517">
            <w:pPr>
              <w:jc w:val="center"/>
              <w:cnfStyle w:val="100000000000" w:firstRow="1" w:lastRow="0" w:firstColumn="0" w:lastColumn="0" w:oddVBand="0" w:evenVBand="0" w:oddHBand="0" w:evenHBand="0" w:firstRowFirstColumn="0" w:firstRowLastColumn="0" w:lastRowFirstColumn="0" w:lastRowLastColumn="0"/>
            </w:pPr>
            <w:r>
              <w:t>Yes/No</w:t>
            </w:r>
          </w:p>
        </w:tc>
      </w:tr>
      <w:tr w:rsidR="00FE6517" w:rsidRPr="00545588" w14:paraId="3D7BF9FC" w14:textId="77777777" w:rsidTr="00FE6517">
        <w:trPr>
          <w:cnfStyle w:val="000000100000" w:firstRow="0" w:lastRow="0" w:firstColumn="0" w:lastColumn="0" w:oddVBand="0" w:evenVBand="0" w:oddHBand="1" w:evenHBand="0" w:firstRowFirstColumn="0" w:firstRowLastColumn="0" w:lastRowFirstColumn="0" w:lastRowLastColumn="0"/>
          <w:trHeight w:val="3237"/>
          <w:jc w:val="center"/>
        </w:trPr>
        <w:tc>
          <w:tcPr>
            <w:cnfStyle w:val="001000000000" w:firstRow="0" w:lastRow="0" w:firstColumn="1" w:lastColumn="0" w:oddVBand="0" w:evenVBand="0" w:oddHBand="0" w:evenHBand="0" w:firstRowFirstColumn="0" w:firstRowLastColumn="0" w:lastRowFirstColumn="0" w:lastRowLastColumn="0"/>
            <w:tcW w:w="653" w:type="pct"/>
            <w:vMerge w:val="restart"/>
            <w:tcBorders>
              <w:left w:val="none" w:sz="0" w:space="0" w:color="auto"/>
            </w:tcBorders>
          </w:tcPr>
          <w:p w14:paraId="45919B67" w14:textId="77777777" w:rsidR="00FE6517" w:rsidRDefault="00FE6517" w:rsidP="00FE6517">
            <w:pPr>
              <w:spacing w:before="0" w:after="0" w:line="240" w:lineRule="auto"/>
              <w:rPr>
                <w:rFonts w:cs="Arial"/>
                <w:szCs w:val="20"/>
              </w:rPr>
            </w:pPr>
            <w:r>
              <w:rPr>
                <w:rFonts w:cs="Arial"/>
                <w:szCs w:val="20"/>
              </w:rPr>
              <w:t xml:space="preserve">Minimum required cover </w:t>
            </w:r>
          </w:p>
        </w:tc>
        <w:tc>
          <w:tcPr>
            <w:tcW w:w="2113" w:type="pct"/>
          </w:tcPr>
          <w:p w14:paraId="7E039F26" w14:textId="46796EF4" w:rsidR="00FE6517" w:rsidRDefault="00FE6517" w:rsidP="00FE6517">
            <w:pPr>
              <w:tabs>
                <w:tab w:val="center" w:pos="3727"/>
              </w:tabs>
              <w:jc w:val="both"/>
              <w:cnfStyle w:val="000000100000" w:firstRow="0" w:lastRow="0" w:firstColumn="0" w:lastColumn="0" w:oddVBand="0" w:evenVBand="0" w:oddHBand="1" w:evenHBand="0" w:firstRowFirstColumn="0" w:firstRowLastColumn="0" w:lastRowFirstColumn="0" w:lastRowLastColumn="0"/>
            </w:pPr>
            <w:r>
              <w:t>T</w:t>
            </w:r>
            <w:r w:rsidRPr="008134C1">
              <w:t>he policy shall cover all risks of actual physical total or partial</w:t>
            </w:r>
            <w:r>
              <w:t xml:space="preserve"> </w:t>
            </w:r>
            <w:r w:rsidRPr="008134C1">
              <w:t>loss or damage to the insured equipment whilst in stor</w:t>
            </w:r>
            <w:r w:rsidR="00BB4A53">
              <w:t>age</w:t>
            </w:r>
            <w:r w:rsidRPr="008134C1">
              <w:t>. The coverage shall include as a minimum loss or damage caused by:</w:t>
            </w:r>
          </w:p>
          <w:p w14:paraId="6BFD61C0" w14:textId="77777777" w:rsidR="00105D80" w:rsidRDefault="00105D80" w:rsidP="00FE6517">
            <w:pPr>
              <w:tabs>
                <w:tab w:val="center" w:pos="3727"/>
              </w:tabs>
              <w:jc w:val="both"/>
              <w:cnfStyle w:val="000000100000" w:firstRow="0" w:lastRow="0" w:firstColumn="0" w:lastColumn="0" w:oddVBand="0" w:evenVBand="0" w:oddHBand="1" w:evenHBand="0" w:firstRowFirstColumn="0" w:firstRowLastColumn="0" w:lastRowFirstColumn="0" w:lastRowLastColumn="0"/>
            </w:pPr>
          </w:p>
          <w:p w14:paraId="729BE0C8" w14:textId="77777777" w:rsidR="00FE6517" w:rsidRPr="008134C1" w:rsidRDefault="00FE6517" w:rsidP="00FE6517">
            <w:pPr>
              <w:pStyle w:val="ListParagraph"/>
              <w:numPr>
                <w:ilvl w:val="0"/>
                <w:numId w:val="14"/>
              </w:numPr>
              <w:tabs>
                <w:tab w:val="center" w:pos="207"/>
              </w:tabs>
              <w:spacing w:after="0" w:line="240" w:lineRule="auto"/>
              <w:ind w:left="0" w:firstLine="0"/>
              <w:contextualSpacing w:val="0"/>
              <w:cnfStyle w:val="000000100000" w:firstRow="0" w:lastRow="0" w:firstColumn="0" w:lastColumn="0" w:oddVBand="0" w:evenVBand="0" w:oddHBand="1" w:evenHBand="0" w:firstRowFirstColumn="0" w:firstRowLastColumn="0" w:lastRowFirstColumn="0" w:lastRowLastColumn="0"/>
              <w:rPr>
                <w:rFonts w:ascii="Arial" w:hAnsi="Arial"/>
                <w:sz w:val="20"/>
                <w:lang w:val="en-GB"/>
              </w:rPr>
            </w:pPr>
            <w:r w:rsidRPr="008134C1">
              <w:rPr>
                <w:rFonts w:ascii="Arial" w:hAnsi="Arial"/>
                <w:sz w:val="20"/>
                <w:lang w:val="en-GB"/>
              </w:rPr>
              <w:t xml:space="preserve">Burglary, </w:t>
            </w:r>
            <w:r>
              <w:rPr>
                <w:rFonts w:ascii="Arial" w:hAnsi="Arial"/>
                <w:sz w:val="20"/>
                <w:lang w:val="en-GB"/>
              </w:rPr>
              <w:t xml:space="preserve">violent </w:t>
            </w:r>
            <w:r w:rsidRPr="008134C1">
              <w:rPr>
                <w:rFonts w:ascii="Arial" w:hAnsi="Arial"/>
                <w:sz w:val="20"/>
                <w:lang w:val="en-GB"/>
              </w:rPr>
              <w:t>theft, robbery;</w:t>
            </w:r>
          </w:p>
          <w:p w14:paraId="610B575C" w14:textId="77777777" w:rsidR="00FE6517" w:rsidRPr="008134C1" w:rsidRDefault="00FE6517" w:rsidP="00FE6517">
            <w:pPr>
              <w:pStyle w:val="ListParagraph"/>
              <w:numPr>
                <w:ilvl w:val="0"/>
                <w:numId w:val="14"/>
              </w:numPr>
              <w:tabs>
                <w:tab w:val="center" w:pos="177"/>
              </w:tabs>
              <w:spacing w:after="0" w:line="240" w:lineRule="auto"/>
              <w:ind w:left="0" w:firstLine="0"/>
              <w:contextualSpacing w:val="0"/>
              <w:cnfStyle w:val="000000100000" w:firstRow="0" w:lastRow="0" w:firstColumn="0" w:lastColumn="0" w:oddVBand="0" w:evenVBand="0" w:oddHBand="1" w:evenHBand="0" w:firstRowFirstColumn="0" w:firstRowLastColumn="0" w:lastRowFirstColumn="0" w:lastRowLastColumn="0"/>
              <w:rPr>
                <w:rFonts w:ascii="Arial" w:hAnsi="Arial"/>
                <w:sz w:val="20"/>
                <w:lang w:val="en-GB"/>
              </w:rPr>
            </w:pPr>
            <w:r w:rsidRPr="008134C1">
              <w:rPr>
                <w:rFonts w:ascii="Arial" w:hAnsi="Arial"/>
                <w:sz w:val="20"/>
                <w:lang w:val="en-GB"/>
              </w:rPr>
              <w:t>Water damages;</w:t>
            </w:r>
          </w:p>
          <w:p w14:paraId="0B234442" w14:textId="77777777" w:rsidR="00FE6517" w:rsidRDefault="00FE6517" w:rsidP="00FE6517">
            <w:pPr>
              <w:pStyle w:val="ListParagraph"/>
              <w:numPr>
                <w:ilvl w:val="0"/>
                <w:numId w:val="14"/>
              </w:numPr>
              <w:tabs>
                <w:tab w:val="center" w:pos="177"/>
              </w:tabs>
              <w:spacing w:after="0" w:line="240" w:lineRule="auto"/>
              <w:ind w:left="0" w:firstLine="0"/>
              <w:contextualSpacing w:val="0"/>
              <w:cnfStyle w:val="000000100000" w:firstRow="0" w:lastRow="0" w:firstColumn="0" w:lastColumn="0" w:oddVBand="0" w:evenVBand="0" w:oddHBand="1" w:evenHBand="0" w:firstRowFirstColumn="0" w:firstRowLastColumn="0" w:lastRowFirstColumn="0" w:lastRowLastColumn="0"/>
              <w:rPr>
                <w:rFonts w:ascii="Arial" w:hAnsi="Arial"/>
                <w:sz w:val="20"/>
                <w:lang w:val="en-GB"/>
              </w:rPr>
            </w:pPr>
            <w:r w:rsidRPr="008134C1">
              <w:rPr>
                <w:rFonts w:ascii="Arial" w:hAnsi="Arial"/>
                <w:sz w:val="20"/>
                <w:lang w:val="en-GB"/>
              </w:rPr>
              <w:t>Fire and/or smoke – explosions of any kind from gas or electrical hazards.</w:t>
            </w:r>
          </w:p>
          <w:p w14:paraId="62FE57AA" w14:textId="77777777" w:rsidR="00105D80" w:rsidRPr="00FE6517" w:rsidRDefault="00105D80" w:rsidP="003B55C5">
            <w:pPr>
              <w:pStyle w:val="ListParagraph"/>
              <w:tabs>
                <w:tab w:val="center" w:pos="177"/>
              </w:tabs>
              <w:spacing w:after="0" w:line="240" w:lineRule="auto"/>
              <w:ind w:left="0"/>
              <w:contextualSpacing w:val="0"/>
              <w:cnfStyle w:val="000000100000" w:firstRow="0" w:lastRow="0" w:firstColumn="0" w:lastColumn="0" w:oddVBand="0" w:evenVBand="0" w:oddHBand="1" w:evenHBand="0" w:firstRowFirstColumn="0" w:firstRowLastColumn="0" w:lastRowFirstColumn="0" w:lastRowLastColumn="0"/>
              <w:rPr>
                <w:rFonts w:ascii="Arial" w:hAnsi="Arial"/>
                <w:sz w:val="20"/>
                <w:lang w:val="en-GB"/>
              </w:rPr>
            </w:pPr>
          </w:p>
        </w:tc>
        <w:tc>
          <w:tcPr>
            <w:tcW w:w="2234" w:type="pct"/>
          </w:tcPr>
          <w:p w14:paraId="5275FDBB" w14:textId="77777777" w:rsidR="00FE6517" w:rsidRDefault="00FE6517" w:rsidP="00FE6517">
            <w:pPr>
              <w:cnfStyle w:val="000000100000" w:firstRow="0" w:lastRow="0" w:firstColumn="0" w:lastColumn="0" w:oddVBand="0" w:evenVBand="0" w:oddHBand="1" w:evenHBand="0" w:firstRowFirstColumn="0" w:firstRowLastColumn="0" w:lastRowFirstColumn="0" w:lastRowLastColumn="0"/>
            </w:pPr>
          </w:p>
          <w:p w14:paraId="1393DB22" w14:textId="77777777" w:rsidR="00FE6517" w:rsidRDefault="00FE6517" w:rsidP="00FE6517">
            <w:pPr>
              <w:cnfStyle w:val="000000100000" w:firstRow="0" w:lastRow="0" w:firstColumn="0" w:lastColumn="0" w:oddVBand="0" w:evenVBand="0" w:oddHBand="1" w:evenHBand="0" w:firstRowFirstColumn="0" w:firstRowLastColumn="0" w:lastRowFirstColumn="0" w:lastRowLastColumn="0"/>
            </w:pPr>
          </w:p>
          <w:p w14:paraId="2A4A65EB" w14:textId="77777777" w:rsidR="00FE6517" w:rsidRDefault="00FE6517" w:rsidP="00FE6517">
            <w:pPr>
              <w:cnfStyle w:val="000000100000" w:firstRow="0" w:lastRow="0" w:firstColumn="0" w:lastColumn="0" w:oddVBand="0" w:evenVBand="0" w:oddHBand="1" w:evenHBand="0" w:firstRowFirstColumn="0" w:firstRowLastColumn="0" w:lastRowFirstColumn="0" w:lastRowLastColumn="0"/>
              <w:rPr>
                <w:i/>
              </w:rPr>
            </w:pPr>
          </w:p>
          <w:p w14:paraId="0334B58D" w14:textId="77777777" w:rsidR="00FE6517" w:rsidRDefault="00FE6517" w:rsidP="00FE6517">
            <w:pPr>
              <w:cnfStyle w:val="000000100000" w:firstRow="0" w:lastRow="0" w:firstColumn="0" w:lastColumn="0" w:oddVBand="0" w:evenVBand="0" w:oddHBand="1" w:evenHBand="0" w:firstRowFirstColumn="0" w:firstRowLastColumn="0" w:lastRowFirstColumn="0" w:lastRowLastColumn="0"/>
              <w:rPr>
                <w:i/>
              </w:rPr>
            </w:pPr>
          </w:p>
          <w:p w14:paraId="18259926" w14:textId="77777777" w:rsidR="00105D80" w:rsidRDefault="00105D80" w:rsidP="00FE6517">
            <w:pPr>
              <w:cnfStyle w:val="000000100000" w:firstRow="0" w:lastRow="0" w:firstColumn="0" w:lastColumn="0" w:oddVBand="0" w:evenVBand="0" w:oddHBand="1" w:evenHBand="0" w:firstRowFirstColumn="0" w:firstRowLastColumn="0" w:lastRowFirstColumn="0" w:lastRowLastColumn="0"/>
              <w:rPr>
                <w:i/>
              </w:rPr>
            </w:pPr>
          </w:p>
          <w:p w14:paraId="7570FFC0" w14:textId="77777777" w:rsidR="00105D80" w:rsidRDefault="00105D80" w:rsidP="00FE6517">
            <w:pPr>
              <w:cnfStyle w:val="000000100000" w:firstRow="0" w:lastRow="0" w:firstColumn="0" w:lastColumn="0" w:oddVBand="0" w:evenVBand="0" w:oddHBand="1" w:evenHBand="0" w:firstRowFirstColumn="0" w:firstRowLastColumn="0" w:lastRowFirstColumn="0" w:lastRowLastColumn="0"/>
              <w:rPr>
                <w:i/>
              </w:rPr>
            </w:pPr>
          </w:p>
          <w:p w14:paraId="0B105B65" w14:textId="77777777" w:rsidR="00105D80" w:rsidRDefault="00105D80" w:rsidP="00FE6517">
            <w:pPr>
              <w:cnfStyle w:val="000000100000" w:firstRow="0" w:lastRow="0" w:firstColumn="0" w:lastColumn="0" w:oddVBand="0" w:evenVBand="0" w:oddHBand="1" w:evenHBand="0" w:firstRowFirstColumn="0" w:firstRowLastColumn="0" w:lastRowFirstColumn="0" w:lastRowLastColumn="0"/>
              <w:rPr>
                <w:i/>
              </w:rPr>
            </w:pPr>
          </w:p>
          <w:p w14:paraId="0D8EE1E0" w14:textId="77777777" w:rsidR="00FE6517" w:rsidRPr="00545588" w:rsidRDefault="00FE6517" w:rsidP="00FE6517">
            <w:pPr>
              <w:cnfStyle w:val="000000100000" w:firstRow="0" w:lastRow="0" w:firstColumn="0" w:lastColumn="0" w:oddVBand="0" w:evenVBand="0" w:oddHBand="1" w:evenHBand="0" w:firstRowFirstColumn="0" w:firstRowLastColumn="0" w:lastRowFirstColumn="0" w:lastRowLastColumn="0"/>
              <w:rPr>
                <w:i/>
              </w:rPr>
            </w:pPr>
            <w:r w:rsidRPr="00545588">
              <w:rPr>
                <w:i/>
              </w:rPr>
              <w:t xml:space="preserve">Please indicate the relevant section of the general conditions </w:t>
            </w:r>
            <w:r>
              <w:rPr>
                <w:i/>
              </w:rPr>
              <w:t>of the proposed insurance policy</w:t>
            </w:r>
          </w:p>
        </w:tc>
      </w:tr>
      <w:tr w:rsidR="00FE6517" w:rsidRPr="008134C1" w14:paraId="212F8652" w14:textId="77777777" w:rsidTr="00FE6517">
        <w:trPr>
          <w:trHeight w:val="1505"/>
          <w:jc w:val="center"/>
        </w:trPr>
        <w:tc>
          <w:tcPr>
            <w:cnfStyle w:val="001000000000" w:firstRow="0" w:lastRow="0" w:firstColumn="1" w:lastColumn="0" w:oddVBand="0" w:evenVBand="0" w:oddHBand="0" w:evenHBand="0" w:firstRowFirstColumn="0" w:firstRowLastColumn="0" w:lastRowFirstColumn="0" w:lastRowLastColumn="0"/>
            <w:tcW w:w="653" w:type="pct"/>
            <w:vMerge/>
            <w:tcBorders>
              <w:left w:val="none" w:sz="0" w:space="0" w:color="auto"/>
            </w:tcBorders>
          </w:tcPr>
          <w:p w14:paraId="58320772" w14:textId="77777777" w:rsidR="00FE6517" w:rsidRDefault="00FE6517" w:rsidP="00FE6517">
            <w:pPr>
              <w:spacing w:before="0" w:after="0" w:line="240" w:lineRule="auto"/>
              <w:jc w:val="center"/>
              <w:rPr>
                <w:rFonts w:cs="Arial"/>
                <w:szCs w:val="20"/>
              </w:rPr>
            </w:pPr>
          </w:p>
        </w:tc>
        <w:tc>
          <w:tcPr>
            <w:tcW w:w="2113" w:type="pct"/>
          </w:tcPr>
          <w:p w14:paraId="12548485" w14:textId="77777777" w:rsidR="00FE6517" w:rsidRPr="008134C1" w:rsidRDefault="00FE6517" w:rsidP="00FE6517">
            <w:pPr>
              <w:cnfStyle w:val="000000000000" w:firstRow="0" w:lastRow="0" w:firstColumn="0" w:lastColumn="0" w:oddVBand="0" w:evenVBand="0" w:oddHBand="0" w:evenHBand="0" w:firstRowFirstColumn="0" w:firstRowLastColumn="0" w:lastRowFirstColumn="0" w:lastRowLastColumn="0"/>
            </w:pPr>
            <w:r w:rsidRPr="008134C1">
              <w:t>The insurance shall be primary and non-contributory.</w:t>
            </w:r>
          </w:p>
        </w:tc>
        <w:tc>
          <w:tcPr>
            <w:tcW w:w="2234" w:type="pct"/>
          </w:tcPr>
          <w:p w14:paraId="4F6CAF91" w14:textId="77777777" w:rsidR="00FE6517" w:rsidRDefault="00FE6517" w:rsidP="00FE6517">
            <w:pPr>
              <w:cnfStyle w:val="000000000000" w:firstRow="0" w:lastRow="0" w:firstColumn="0" w:lastColumn="0" w:oddVBand="0" w:evenVBand="0" w:oddHBand="0" w:evenHBand="0" w:firstRowFirstColumn="0" w:firstRowLastColumn="0" w:lastRowFirstColumn="0" w:lastRowLastColumn="0"/>
              <w:rPr>
                <w:i/>
              </w:rPr>
            </w:pPr>
          </w:p>
          <w:p w14:paraId="179831EF" w14:textId="77777777" w:rsidR="00105D80" w:rsidRDefault="00105D80" w:rsidP="00FE6517">
            <w:pPr>
              <w:cnfStyle w:val="000000000000" w:firstRow="0" w:lastRow="0" w:firstColumn="0" w:lastColumn="0" w:oddVBand="0" w:evenVBand="0" w:oddHBand="0" w:evenHBand="0" w:firstRowFirstColumn="0" w:firstRowLastColumn="0" w:lastRowFirstColumn="0" w:lastRowLastColumn="0"/>
              <w:rPr>
                <w:i/>
              </w:rPr>
            </w:pPr>
          </w:p>
          <w:p w14:paraId="44C052A6" w14:textId="77777777" w:rsidR="00FE6517" w:rsidRPr="008134C1" w:rsidRDefault="00FE6517" w:rsidP="00FE6517">
            <w:pPr>
              <w:cnfStyle w:val="000000000000" w:firstRow="0" w:lastRow="0" w:firstColumn="0" w:lastColumn="0" w:oddVBand="0" w:evenVBand="0" w:oddHBand="0" w:evenHBand="0" w:firstRowFirstColumn="0" w:firstRowLastColumn="0" w:lastRowFirstColumn="0" w:lastRowLastColumn="0"/>
            </w:pPr>
            <w:r w:rsidRPr="00545588">
              <w:rPr>
                <w:i/>
              </w:rPr>
              <w:t>Please indicate the relevant section of the general conditions</w:t>
            </w:r>
            <w:r>
              <w:rPr>
                <w:i/>
              </w:rPr>
              <w:t xml:space="preserve"> of the proposed insurance policy</w:t>
            </w:r>
          </w:p>
        </w:tc>
      </w:tr>
      <w:tr w:rsidR="00FE6517" w14:paraId="25A2799C" w14:textId="77777777" w:rsidTr="00FE651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3" w:type="pct"/>
            <w:tcBorders>
              <w:left w:val="none" w:sz="0" w:space="0" w:color="auto"/>
            </w:tcBorders>
          </w:tcPr>
          <w:p w14:paraId="3740AD5D" w14:textId="77777777" w:rsidR="00FE6517" w:rsidRPr="00FE6517" w:rsidRDefault="00FE6517" w:rsidP="00FE6517">
            <w:pPr>
              <w:tabs>
                <w:tab w:val="center" w:pos="3727"/>
              </w:tabs>
              <w:jc w:val="both"/>
            </w:pPr>
            <w:r w:rsidRPr="00FE6517">
              <w:lastRenderedPageBreak/>
              <w:t xml:space="preserve">Limit of indemnity (during storage) </w:t>
            </w:r>
          </w:p>
        </w:tc>
        <w:tc>
          <w:tcPr>
            <w:tcW w:w="2113" w:type="pct"/>
          </w:tcPr>
          <w:p w14:paraId="47479DC1" w14:textId="77777777" w:rsidR="00FE6517" w:rsidRDefault="00FE6517" w:rsidP="00FE6517">
            <w:pPr>
              <w:tabs>
                <w:tab w:val="center" w:pos="3727"/>
              </w:tabs>
              <w:jc w:val="both"/>
              <w:cnfStyle w:val="000000100000" w:firstRow="0" w:lastRow="0" w:firstColumn="0" w:lastColumn="0" w:oddVBand="0" w:evenVBand="0" w:oddHBand="1" w:evenHBand="0" w:firstRowFirstColumn="0" w:firstRowLastColumn="0" w:lastRowFirstColumn="0" w:lastRowLastColumn="0"/>
            </w:pPr>
            <w:r w:rsidRPr="008134C1">
              <w:t>EUR 3,411,403</w:t>
            </w:r>
          </w:p>
        </w:tc>
        <w:tc>
          <w:tcPr>
            <w:tcW w:w="2234" w:type="pct"/>
          </w:tcPr>
          <w:p w14:paraId="217BCE35" w14:textId="77777777" w:rsidR="00FE6517" w:rsidRDefault="00FE6517" w:rsidP="00FE6517">
            <w:pPr>
              <w:cnfStyle w:val="000000100000" w:firstRow="0" w:lastRow="0" w:firstColumn="0" w:lastColumn="0" w:oddVBand="0" w:evenVBand="0" w:oddHBand="1" w:evenHBand="0" w:firstRowFirstColumn="0" w:firstRowLastColumn="0" w:lastRowFirstColumn="0" w:lastRowLastColumn="0"/>
            </w:pPr>
          </w:p>
        </w:tc>
      </w:tr>
      <w:tr w:rsidR="00FE6517" w14:paraId="2F04FC88" w14:textId="77777777" w:rsidTr="00FE6517">
        <w:trPr>
          <w:jc w:val="center"/>
        </w:trPr>
        <w:tc>
          <w:tcPr>
            <w:cnfStyle w:val="001000000000" w:firstRow="0" w:lastRow="0" w:firstColumn="1" w:lastColumn="0" w:oddVBand="0" w:evenVBand="0" w:oddHBand="0" w:evenHBand="0" w:firstRowFirstColumn="0" w:firstRowLastColumn="0" w:lastRowFirstColumn="0" w:lastRowLastColumn="0"/>
            <w:tcW w:w="653" w:type="pct"/>
            <w:tcBorders>
              <w:left w:val="none" w:sz="0" w:space="0" w:color="auto"/>
              <w:bottom w:val="none" w:sz="0" w:space="0" w:color="auto"/>
            </w:tcBorders>
          </w:tcPr>
          <w:p w14:paraId="65200B8B" w14:textId="77777777" w:rsidR="00FE6517" w:rsidRPr="008134C1" w:rsidRDefault="00FE6517" w:rsidP="00FE6517">
            <w:pPr>
              <w:spacing w:after="0" w:line="240" w:lineRule="auto"/>
              <w:rPr>
                <w:rFonts w:ascii="Calibri" w:eastAsia="Times New Roman" w:hAnsi="Calibri" w:cs="Calibri"/>
              </w:rPr>
            </w:pPr>
            <w:r w:rsidRPr="008134C1">
              <w:rPr>
                <w:rFonts w:cs="Arial"/>
                <w:szCs w:val="20"/>
              </w:rPr>
              <w:t>Loss settlem</w:t>
            </w:r>
            <w:r w:rsidRPr="008134C1">
              <w:rPr>
                <w:rFonts w:eastAsia="Times New Roman"/>
              </w:rPr>
              <w:t>ent (valuation)</w:t>
            </w:r>
          </w:p>
          <w:p w14:paraId="1967C457" w14:textId="77777777" w:rsidR="00FE6517" w:rsidRPr="00FE6517" w:rsidRDefault="00FE6517" w:rsidP="00FE6517">
            <w:pPr>
              <w:tabs>
                <w:tab w:val="center" w:pos="3727"/>
              </w:tabs>
              <w:jc w:val="both"/>
            </w:pPr>
          </w:p>
        </w:tc>
        <w:tc>
          <w:tcPr>
            <w:tcW w:w="2113" w:type="pct"/>
          </w:tcPr>
          <w:p w14:paraId="3CE40636" w14:textId="08DE05D1" w:rsidR="00FE6517" w:rsidRPr="008134C1" w:rsidRDefault="00FE6517" w:rsidP="00FE6517">
            <w:pPr>
              <w:tabs>
                <w:tab w:val="center" w:pos="3727"/>
              </w:tabs>
              <w:jc w:val="both"/>
              <w:cnfStyle w:val="000000000000" w:firstRow="0" w:lastRow="0" w:firstColumn="0" w:lastColumn="0" w:oddVBand="0" w:evenVBand="0" w:oddHBand="0" w:evenHBand="0" w:firstRowFirstColumn="0" w:firstRowLastColumn="0" w:lastRowFirstColumn="0" w:lastRowLastColumn="0"/>
            </w:pPr>
            <w:r>
              <w:t>Replacement as new (All equipment items are less than 5 years old the values in the schedule</w:t>
            </w:r>
            <w:r w:rsidR="00260FE8">
              <w:t>s</w:t>
            </w:r>
            <w:r>
              <w:t xml:space="preserve"> attached as Enclosure 2 reflect this “new for old” cost).</w:t>
            </w:r>
          </w:p>
        </w:tc>
        <w:tc>
          <w:tcPr>
            <w:tcW w:w="2234" w:type="pct"/>
          </w:tcPr>
          <w:p w14:paraId="12CF1FD5" w14:textId="77777777" w:rsidR="00FE6517" w:rsidRDefault="00FE6517" w:rsidP="00FE6517">
            <w:pPr>
              <w:cnfStyle w:val="000000000000" w:firstRow="0" w:lastRow="0" w:firstColumn="0" w:lastColumn="0" w:oddVBand="0" w:evenVBand="0" w:oddHBand="0" w:evenHBand="0" w:firstRowFirstColumn="0" w:firstRowLastColumn="0" w:lastRowFirstColumn="0" w:lastRowLastColumn="0"/>
            </w:pPr>
          </w:p>
        </w:tc>
      </w:tr>
    </w:tbl>
    <w:p w14:paraId="6D58B230" w14:textId="77777777" w:rsidR="004D5875" w:rsidRDefault="004D5875" w:rsidP="004D5875">
      <w:pPr>
        <w:pStyle w:val="ListParagraph"/>
        <w:rPr>
          <w:rFonts w:eastAsiaTheme="majorEastAsia" w:cstheme="majorBidi"/>
          <w:b/>
          <w:color w:val="006EBC"/>
          <w:sz w:val="32"/>
          <w:szCs w:val="32"/>
        </w:rPr>
      </w:pPr>
    </w:p>
    <w:p w14:paraId="7EB8D1E5" w14:textId="77777777" w:rsidR="004D5875" w:rsidRDefault="004D5875" w:rsidP="004D5875">
      <w:pPr>
        <w:rPr>
          <w:rFonts w:asciiTheme="minorHAnsi" w:hAnsiTheme="minorHAnsi"/>
          <w:lang w:val="en-IE"/>
        </w:rPr>
      </w:pPr>
      <w:r>
        <w:br w:type="page"/>
      </w:r>
    </w:p>
    <w:p w14:paraId="13594524" w14:textId="77777777" w:rsidR="00421075" w:rsidRDefault="00421075" w:rsidP="00057951">
      <w:pPr>
        <w:pStyle w:val="ListParagraph"/>
        <w:numPr>
          <w:ilvl w:val="0"/>
          <w:numId w:val="17"/>
        </w:numPr>
        <w:rPr>
          <w:rFonts w:eastAsiaTheme="majorEastAsia" w:cstheme="majorBidi"/>
          <w:b/>
          <w:color w:val="006EBC"/>
          <w:sz w:val="32"/>
          <w:szCs w:val="32"/>
        </w:rPr>
      </w:pPr>
      <w:r w:rsidRPr="00057951">
        <w:rPr>
          <w:rFonts w:eastAsiaTheme="majorEastAsia" w:cstheme="majorBidi"/>
          <w:b/>
          <w:color w:val="006EBC"/>
          <w:sz w:val="32"/>
          <w:szCs w:val="32"/>
        </w:rPr>
        <w:lastRenderedPageBreak/>
        <w:t>Quality criteria</w:t>
      </w:r>
    </w:p>
    <w:p w14:paraId="62BE2ECC" w14:textId="77777777" w:rsidR="00057951" w:rsidRDefault="00057951" w:rsidP="00057951">
      <w:pPr>
        <w:rPr>
          <w:rFonts w:cs="Arial"/>
          <w:color w:val="000000"/>
          <w:spacing w:val="-3"/>
          <w:szCs w:val="20"/>
        </w:rPr>
      </w:pPr>
      <w:r>
        <w:rPr>
          <w:rFonts w:cs="Arial"/>
          <w:color w:val="000000"/>
          <w:spacing w:val="-3"/>
          <w:szCs w:val="20"/>
        </w:rPr>
        <w:t>“</w:t>
      </w:r>
      <w:r w:rsidRPr="00EE459F">
        <w:rPr>
          <w:rFonts w:cs="Arial"/>
          <w:color w:val="000000"/>
          <w:spacing w:val="-3"/>
          <w:szCs w:val="20"/>
        </w:rPr>
        <w:t>Degree of insurance cover beyond the minimum requirements</w:t>
      </w:r>
      <w:r>
        <w:rPr>
          <w:rFonts w:cs="Arial"/>
          <w:color w:val="000000"/>
          <w:spacing w:val="-3"/>
          <w:szCs w:val="20"/>
        </w:rPr>
        <w:t>.”</w:t>
      </w:r>
    </w:p>
    <w:p w14:paraId="35163535" w14:textId="77777777" w:rsidR="00880292" w:rsidRDefault="00880292" w:rsidP="00374AD7">
      <w:pPr>
        <w:rPr>
          <w:rFonts w:cs="Arial"/>
          <w:color w:val="000000"/>
          <w:spacing w:val="-3"/>
          <w:szCs w:val="20"/>
        </w:rPr>
      </w:pPr>
    </w:p>
    <w:p w14:paraId="3003F7B7" w14:textId="71FB64BD" w:rsidR="00880292" w:rsidRDefault="00374AD7" w:rsidP="00374AD7">
      <w:pPr>
        <w:rPr>
          <w:rFonts w:eastAsia="Times New Roman" w:cs="Arial"/>
          <w:b/>
          <w:szCs w:val="20"/>
          <w:lang w:eastAsia="en-IE"/>
        </w:rPr>
      </w:pPr>
      <w:r w:rsidRPr="00374AD7">
        <w:rPr>
          <w:rFonts w:cs="Arial"/>
          <w:color w:val="000000"/>
          <w:spacing w:val="-3"/>
          <w:szCs w:val="20"/>
        </w:rPr>
        <w:t xml:space="preserve">Please fill in the </w:t>
      </w:r>
      <w:r w:rsidRPr="00E97B00">
        <w:rPr>
          <w:rFonts w:eastAsia="Times New Roman" w:cs="Arial"/>
          <w:b/>
          <w:color w:val="808080" w:themeColor="background1" w:themeShade="80"/>
          <w:szCs w:val="20"/>
          <w:lang w:eastAsia="en-IE"/>
        </w:rPr>
        <w:t>GREY</w:t>
      </w:r>
      <w:r w:rsidRPr="00374AD7">
        <w:rPr>
          <w:rFonts w:eastAsia="Times New Roman" w:cs="Arial"/>
          <w:b/>
          <w:color w:val="A6A6A6" w:themeColor="background1" w:themeShade="A6"/>
          <w:szCs w:val="20"/>
          <w:lang w:eastAsia="en-IE"/>
        </w:rPr>
        <w:t xml:space="preserve"> </w:t>
      </w:r>
      <w:r w:rsidR="00E97B00" w:rsidRPr="00E97B00">
        <w:rPr>
          <w:rFonts w:eastAsia="Times New Roman" w:cs="Arial"/>
          <w:b/>
          <w:color w:val="808080" w:themeColor="background1" w:themeShade="80"/>
          <w:szCs w:val="20"/>
          <w:lang w:eastAsia="en-IE"/>
        </w:rPr>
        <w:t>cells</w:t>
      </w:r>
      <w:r w:rsidR="00E97B00">
        <w:rPr>
          <w:rFonts w:eastAsia="Times New Roman" w:cs="Arial"/>
          <w:b/>
          <w:color w:val="A6A6A6" w:themeColor="background1" w:themeShade="A6"/>
          <w:szCs w:val="20"/>
          <w:lang w:eastAsia="en-IE"/>
        </w:rPr>
        <w:t xml:space="preserve"> </w:t>
      </w:r>
      <w:r w:rsidR="00880292">
        <w:rPr>
          <w:rFonts w:eastAsia="Times New Roman" w:cs="Arial"/>
          <w:b/>
          <w:szCs w:val="20"/>
          <w:lang w:eastAsia="en-IE"/>
        </w:rPr>
        <w:t>as applicable.</w:t>
      </w:r>
    </w:p>
    <w:p w14:paraId="2342E992" w14:textId="77777777" w:rsidR="00057951" w:rsidRPr="00374AD7" w:rsidRDefault="00880292" w:rsidP="00374AD7">
      <w:pPr>
        <w:rPr>
          <w:rFonts w:cs="Arial"/>
          <w:color w:val="000000"/>
          <w:spacing w:val="-3"/>
          <w:szCs w:val="20"/>
        </w:rPr>
      </w:pPr>
      <w:r>
        <w:rPr>
          <w:rFonts w:cs="Arial"/>
          <w:spacing w:val="-3"/>
          <w:szCs w:val="20"/>
        </w:rPr>
        <w:t xml:space="preserve">Tenders offering </w:t>
      </w:r>
      <w:r>
        <w:rPr>
          <w:rFonts w:cs="Arial"/>
          <w:color w:val="000000"/>
          <w:spacing w:val="-3"/>
          <w:szCs w:val="20"/>
        </w:rPr>
        <w:t>tenders offering the advantageous cover and additional cover going beyond the minimum requirements identified under part B above will be evaluated higher.</w:t>
      </w:r>
      <w:r w:rsidR="006F0307">
        <w:rPr>
          <w:rFonts w:cs="Arial"/>
          <w:spacing w:val="-3"/>
          <w:szCs w:val="20"/>
        </w:rPr>
        <w:t xml:space="preserve">  </w:t>
      </w:r>
    </w:p>
    <w:tbl>
      <w:tblPr>
        <w:tblStyle w:val="GridTable5Dark-Accent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3871"/>
        <w:gridCol w:w="4536"/>
      </w:tblGrid>
      <w:tr w:rsidR="00280213" w14:paraId="48778C94" w14:textId="77777777" w:rsidTr="008802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gridSpan w:val="2"/>
            <w:tcBorders>
              <w:top w:val="none" w:sz="0" w:space="0" w:color="auto"/>
              <w:left w:val="none" w:sz="0" w:space="0" w:color="auto"/>
              <w:right w:val="none" w:sz="0" w:space="0" w:color="auto"/>
            </w:tcBorders>
            <w:shd w:val="clear" w:color="auto" w:fill="244061" w:themeFill="accent1" w:themeFillShade="80"/>
          </w:tcPr>
          <w:p w14:paraId="59074175" w14:textId="77777777" w:rsidR="00280213" w:rsidRPr="00880292" w:rsidRDefault="00280213" w:rsidP="00F021C9">
            <w:pPr>
              <w:spacing w:before="0" w:after="0" w:line="240" w:lineRule="auto"/>
              <w:jc w:val="center"/>
              <w:rPr>
                <w:rFonts w:cs="Arial"/>
                <w:szCs w:val="20"/>
              </w:rPr>
            </w:pPr>
          </w:p>
          <w:p w14:paraId="066700EC" w14:textId="77777777" w:rsidR="00280213" w:rsidRPr="00880292" w:rsidRDefault="00280213" w:rsidP="00F52FD7">
            <w:pPr>
              <w:spacing w:before="0" w:after="0" w:line="240" w:lineRule="auto"/>
              <w:jc w:val="center"/>
              <w:rPr>
                <w:rFonts w:cs="Arial"/>
                <w:szCs w:val="20"/>
              </w:rPr>
            </w:pPr>
            <w:r w:rsidRPr="00880292">
              <w:rPr>
                <w:rFonts w:cs="Arial"/>
                <w:bCs w:val="0"/>
                <w:szCs w:val="20"/>
              </w:rPr>
              <w:t xml:space="preserve">Advantageous </w:t>
            </w:r>
            <w:r w:rsidR="00393B76" w:rsidRPr="00880292">
              <w:rPr>
                <w:rFonts w:cs="Arial"/>
                <w:bCs w:val="0"/>
                <w:szCs w:val="20"/>
              </w:rPr>
              <w:t>cover</w:t>
            </w:r>
          </w:p>
        </w:tc>
        <w:tc>
          <w:tcPr>
            <w:tcW w:w="4536" w:type="dxa"/>
            <w:tcBorders>
              <w:top w:val="none" w:sz="0" w:space="0" w:color="auto"/>
              <w:left w:val="none" w:sz="0" w:space="0" w:color="auto"/>
              <w:right w:val="none" w:sz="0" w:space="0" w:color="auto"/>
            </w:tcBorders>
            <w:shd w:val="clear" w:color="auto" w:fill="244061" w:themeFill="accent1" w:themeFillShade="80"/>
          </w:tcPr>
          <w:p w14:paraId="389B01ED" w14:textId="77777777" w:rsidR="00280213" w:rsidRPr="00880292" w:rsidRDefault="00280213" w:rsidP="00280213">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0"/>
              </w:rPr>
            </w:pPr>
            <w:r w:rsidRPr="00880292">
              <w:rPr>
                <w:rFonts w:cs="Arial"/>
                <w:szCs w:val="20"/>
              </w:rPr>
              <w:t>The proposed insurance</w:t>
            </w:r>
            <w:r w:rsidR="00BD2E5E" w:rsidRPr="00880292">
              <w:rPr>
                <w:rFonts w:cs="Arial"/>
                <w:szCs w:val="20"/>
              </w:rPr>
              <w:t xml:space="preserve"> policy includes the advantageous cover</w:t>
            </w:r>
            <w:r w:rsidRPr="00880292">
              <w:rPr>
                <w:rFonts w:cs="Arial"/>
                <w:szCs w:val="20"/>
              </w:rPr>
              <w:t>?</w:t>
            </w:r>
          </w:p>
          <w:p w14:paraId="2DA5B0AC" w14:textId="77777777" w:rsidR="00280213" w:rsidRPr="00880292" w:rsidRDefault="00280213" w:rsidP="00F021C9">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rFonts w:cs="Arial"/>
                <w:szCs w:val="20"/>
              </w:rPr>
            </w:pPr>
          </w:p>
        </w:tc>
      </w:tr>
      <w:tr w:rsidR="00421075" w14:paraId="497A7486" w14:textId="77777777" w:rsidTr="00880292">
        <w:trPr>
          <w:cnfStyle w:val="000000100000" w:firstRow="0" w:lastRow="0" w:firstColumn="0" w:lastColumn="0" w:oddVBand="0" w:evenVBand="0" w:oddHBand="1"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1624" w:type="dxa"/>
            <w:tcBorders>
              <w:left w:val="none" w:sz="0" w:space="0" w:color="auto"/>
            </w:tcBorders>
            <w:shd w:val="clear" w:color="auto" w:fill="244061" w:themeFill="accent1" w:themeFillShade="80"/>
          </w:tcPr>
          <w:p w14:paraId="2D58D84B" w14:textId="77777777" w:rsidR="00421075" w:rsidRPr="00880292" w:rsidRDefault="00421075" w:rsidP="00F021C9">
            <w:pPr>
              <w:spacing w:after="0" w:line="240" w:lineRule="auto"/>
              <w:jc w:val="center"/>
              <w:rPr>
                <w:rFonts w:cs="Arial"/>
                <w:szCs w:val="20"/>
              </w:rPr>
            </w:pPr>
            <w:r w:rsidRPr="00880292">
              <w:rPr>
                <w:rFonts w:cs="Arial"/>
                <w:szCs w:val="20"/>
              </w:rPr>
              <w:t xml:space="preserve">Deductibles </w:t>
            </w:r>
          </w:p>
        </w:tc>
        <w:tc>
          <w:tcPr>
            <w:tcW w:w="3871" w:type="dxa"/>
            <w:shd w:val="clear" w:color="auto" w:fill="auto"/>
          </w:tcPr>
          <w:p w14:paraId="446E7682" w14:textId="77777777" w:rsidR="00421075" w:rsidRPr="00880292" w:rsidRDefault="00421075" w:rsidP="008134C1">
            <w:pPr>
              <w:cnfStyle w:val="000000100000" w:firstRow="0" w:lastRow="0" w:firstColumn="0" w:lastColumn="0" w:oddVBand="0" w:evenVBand="0" w:oddHBand="1" w:evenHBand="0" w:firstRowFirstColumn="0" w:firstRowLastColumn="0" w:lastRowFirstColumn="0" w:lastRowLastColumn="0"/>
              <w:rPr>
                <w:rFonts w:cs="Arial"/>
                <w:szCs w:val="20"/>
              </w:rPr>
            </w:pPr>
            <w:r w:rsidRPr="00880292">
              <w:rPr>
                <w:rFonts w:cs="Arial"/>
                <w:szCs w:val="20"/>
              </w:rPr>
              <w:t xml:space="preserve">Deductibles below EUR 5,000 </w:t>
            </w:r>
            <w:proofErr w:type="gramStart"/>
            <w:r w:rsidRPr="00880292">
              <w:rPr>
                <w:rFonts w:cs="Arial"/>
                <w:szCs w:val="20"/>
              </w:rPr>
              <w:t>each and every</w:t>
            </w:r>
            <w:proofErr w:type="gramEnd"/>
            <w:r w:rsidRPr="00880292">
              <w:rPr>
                <w:rFonts w:cs="Arial"/>
                <w:szCs w:val="20"/>
              </w:rPr>
              <w:t xml:space="preserve"> loss during storage.</w:t>
            </w:r>
          </w:p>
          <w:p w14:paraId="5CC53B15" w14:textId="77777777" w:rsidR="00421075" w:rsidRPr="00880292" w:rsidRDefault="00421075" w:rsidP="008134C1">
            <w:pPr>
              <w:cnfStyle w:val="000000100000" w:firstRow="0" w:lastRow="0" w:firstColumn="0" w:lastColumn="0" w:oddVBand="0" w:evenVBand="0" w:oddHBand="1" w:evenHBand="0" w:firstRowFirstColumn="0" w:firstRowLastColumn="0" w:lastRowFirstColumn="0" w:lastRowLastColumn="0"/>
              <w:rPr>
                <w:rFonts w:cs="Arial"/>
                <w:szCs w:val="20"/>
              </w:rPr>
            </w:pPr>
          </w:p>
        </w:tc>
        <w:tc>
          <w:tcPr>
            <w:tcW w:w="4536" w:type="dxa"/>
            <w:shd w:val="clear" w:color="auto" w:fill="D9D9D9" w:themeFill="background1" w:themeFillShade="D9"/>
          </w:tcPr>
          <w:p w14:paraId="15787703" w14:textId="77777777" w:rsidR="00421075" w:rsidRPr="00E97B00" w:rsidRDefault="00421075" w:rsidP="008134C1">
            <w:pPr>
              <w:cnfStyle w:val="000000100000" w:firstRow="0" w:lastRow="0" w:firstColumn="0" w:lastColumn="0" w:oddVBand="0" w:evenVBand="0" w:oddHBand="1" w:evenHBand="0" w:firstRowFirstColumn="0" w:firstRowLastColumn="0" w:lastRowFirstColumn="0" w:lastRowLastColumn="0"/>
              <w:rPr>
                <w:rFonts w:cs="Arial"/>
                <w:szCs w:val="20"/>
                <w:highlight w:val="lightGray"/>
              </w:rPr>
            </w:pPr>
          </w:p>
        </w:tc>
      </w:tr>
      <w:tr w:rsidR="00F52FD7" w14:paraId="7A19E53F" w14:textId="77777777" w:rsidTr="00880292">
        <w:tc>
          <w:tcPr>
            <w:cnfStyle w:val="001000000000" w:firstRow="0" w:lastRow="0" w:firstColumn="1" w:lastColumn="0" w:oddVBand="0" w:evenVBand="0" w:oddHBand="0" w:evenHBand="0" w:firstRowFirstColumn="0" w:firstRowLastColumn="0" w:lastRowFirstColumn="0" w:lastRowLastColumn="0"/>
            <w:tcW w:w="1624" w:type="dxa"/>
            <w:tcBorders>
              <w:left w:val="none" w:sz="0" w:space="0" w:color="auto"/>
              <w:bottom w:val="single" w:sz="4" w:space="0" w:color="auto"/>
            </w:tcBorders>
            <w:shd w:val="clear" w:color="auto" w:fill="244061" w:themeFill="accent1" w:themeFillShade="80"/>
          </w:tcPr>
          <w:p w14:paraId="79D508A0" w14:textId="77777777" w:rsidR="00280213" w:rsidRPr="00880292" w:rsidRDefault="00280213" w:rsidP="00F021C9">
            <w:pPr>
              <w:spacing w:before="0" w:after="0" w:line="240" w:lineRule="auto"/>
              <w:jc w:val="center"/>
              <w:rPr>
                <w:rFonts w:cs="Arial"/>
                <w:szCs w:val="20"/>
              </w:rPr>
            </w:pPr>
            <w:r w:rsidRPr="00880292">
              <w:rPr>
                <w:rFonts w:cs="Arial"/>
                <w:szCs w:val="20"/>
              </w:rPr>
              <w:t xml:space="preserve">Cover in transit </w:t>
            </w:r>
          </w:p>
        </w:tc>
        <w:tc>
          <w:tcPr>
            <w:tcW w:w="3871" w:type="dxa"/>
            <w:tcBorders>
              <w:bottom w:val="single" w:sz="4" w:space="0" w:color="auto"/>
            </w:tcBorders>
            <w:shd w:val="clear" w:color="auto" w:fill="auto"/>
          </w:tcPr>
          <w:p w14:paraId="7CB8DB0E" w14:textId="77777777" w:rsidR="00280213" w:rsidRPr="00880292" w:rsidRDefault="00280213" w:rsidP="008134C1">
            <w:pPr>
              <w:cnfStyle w:val="000000000000" w:firstRow="0" w:lastRow="0" w:firstColumn="0" w:lastColumn="0" w:oddVBand="0" w:evenVBand="0" w:oddHBand="0" w:evenHBand="0" w:firstRowFirstColumn="0" w:firstRowLastColumn="0" w:lastRowFirstColumn="0" w:lastRowLastColumn="0"/>
              <w:rPr>
                <w:rFonts w:cs="Arial"/>
                <w:szCs w:val="20"/>
              </w:rPr>
            </w:pPr>
            <w:r w:rsidRPr="00880292">
              <w:rPr>
                <w:rFonts w:cs="Arial"/>
                <w:szCs w:val="20"/>
              </w:rPr>
              <w:t xml:space="preserve">Coverage whilst </w:t>
            </w:r>
            <w:r w:rsidR="008B5944" w:rsidRPr="00880292">
              <w:rPr>
                <w:rFonts w:cs="Arial"/>
                <w:szCs w:val="20"/>
              </w:rPr>
              <w:t xml:space="preserve">in transit </w:t>
            </w:r>
          </w:p>
        </w:tc>
        <w:tc>
          <w:tcPr>
            <w:tcW w:w="4536" w:type="dxa"/>
            <w:tcBorders>
              <w:bottom w:val="single" w:sz="4" w:space="0" w:color="auto"/>
            </w:tcBorders>
            <w:shd w:val="clear" w:color="auto" w:fill="D9D9D9" w:themeFill="background1" w:themeFillShade="D9"/>
          </w:tcPr>
          <w:p w14:paraId="5AB8AEE1" w14:textId="77777777" w:rsidR="00280213" w:rsidRPr="00E97B00" w:rsidRDefault="00280213" w:rsidP="008134C1">
            <w:pPr>
              <w:cnfStyle w:val="000000000000" w:firstRow="0" w:lastRow="0" w:firstColumn="0" w:lastColumn="0" w:oddVBand="0" w:evenVBand="0" w:oddHBand="0" w:evenHBand="0" w:firstRowFirstColumn="0" w:firstRowLastColumn="0" w:lastRowFirstColumn="0" w:lastRowLastColumn="0"/>
              <w:rPr>
                <w:rFonts w:cs="Arial"/>
                <w:szCs w:val="20"/>
                <w:highlight w:val="lightGray"/>
              </w:rPr>
            </w:pPr>
          </w:p>
        </w:tc>
      </w:tr>
      <w:tr w:rsidR="00374AD7" w14:paraId="152A8861" w14:textId="77777777" w:rsidTr="00880292">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31"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tcPr>
          <w:p w14:paraId="4E7C9739" w14:textId="77777777" w:rsidR="00374AD7" w:rsidRPr="00880292" w:rsidRDefault="00374AD7" w:rsidP="00BD2E5E">
            <w:pPr>
              <w:pStyle w:val="ListParagraph"/>
              <w:spacing w:after="0" w:line="240" w:lineRule="auto"/>
              <w:contextualSpacing w:val="0"/>
              <w:jc w:val="center"/>
              <w:rPr>
                <w:rFonts w:ascii="Arial" w:hAnsi="Arial" w:cs="Arial"/>
                <w:b w:val="0"/>
                <w:bCs w:val="0"/>
                <w:sz w:val="20"/>
                <w:szCs w:val="20"/>
              </w:rPr>
            </w:pPr>
            <w:r w:rsidRPr="00880292">
              <w:rPr>
                <w:rFonts w:ascii="Arial" w:hAnsi="Arial" w:cs="Arial"/>
                <w:sz w:val="20"/>
                <w:szCs w:val="20"/>
              </w:rPr>
              <w:t xml:space="preserve">Additional cover </w:t>
            </w:r>
          </w:p>
          <w:p w14:paraId="1CC250EF" w14:textId="77777777" w:rsidR="00374AD7" w:rsidRPr="00880292" w:rsidRDefault="00374AD7" w:rsidP="00BD2E5E">
            <w:pPr>
              <w:pStyle w:val="ListParagraph"/>
              <w:spacing w:after="0" w:line="240" w:lineRule="auto"/>
              <w:contextualSpacing w:val="0"/>
              <w:jc w:val="center"/>
              <w:rPr>
                <w:rFonts w:ascii="Arial" w:hAnsi="Arial" w:cs="Arial"/>
                <w:b w:val="0"/>
                <w:bCs w:val="0"/>
                <w:sz w:val="20"/>
                <w:szCs w:val="20"/>
              </w:rPr>
            </w:pPr>
          </w:p>
          <w:p w14:paraId="65A79187" w14:textId="77777777" w:rsidR="00374AD7" w:rsidRPr="00880292" w:rsidRDefault="00374AD7" w:rsidP="00BD2E5E">
            <w:pPr>
              <w:pStyle w:val="ListParagraph"/>
              <w:spacing w:after="0" w:line="240" w:lineRule="auto"/>
              <w:contextualSpacing w:val="0"/>
              <w:jc w:val="center"/>
              <w:rPr>
                <w:rFonts w:ascii="Arial" w:hAnsi="Arial" w:cs="Arial"/>
                <w:b w:val="0"/>
                <w:bCs w:val="0"/>
                <w:sz w:val="20"/>
                <w:szCs w:val="20"/>
              </w:rPr>
            </w:pPr>
            <w:r w:rsidRPr="00880292">
              <w:rPr>
                <w:rFonts w:ascii="Arial" w:hAnsi="Arial" w:cs="Arial"/>
                <w:sz w:val="20"/>
                <w:szCs w:val="20"/>
              </w:rPr>
              <w:t>If applicable indicate any additional cover going beyond the minimum requirements and advantageous cover</w:t>
            </w:r>
          </w:p>
          <w:p w14:paraId="6886C46D" w14:textId="77777777" w:rsidR="00374AD7" w:rsidRPr="00880292" w:rsidRDefault="00374AD7" w:rsidP="00F021C9">
            <w:pPr>
              <w:pStyle w:val="ListParagraph"/>
              <w:spacing w:after="0" w:line="240" w:lineRule="auto"/>
              <w:contextualSpacing w:val="0"/>
              <w:rPr>
                <w:rFonts w:ascii="Arial" w:hAnsi="Arial" w:cs="Arial"/>
                <w:sz w:val="20"/>
                <w:szCs w:val="20"/>
              </w:rPr>
            </w:pPr>
          </w:p>
        </w:tc>
      </w:tr>
      <w:tr w:rsidR="00374AD7" w14:paraId="7DB03BE8" w14:textId="77777777" w:rsidTr="00374AD7">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c>
          <w:tcPr>
            <w:cnfStyle w:val="001000000000" w:firstRow="0" w:lastRow="0" w:firstColumn="1" w:lastColumn="0" w:oddVBand="0" w:evenVBand="0" w:oddHBand="0" w:evenHBand="0" w:firstRowFirstColumn="0" w:firstRowLastColumn="0" w:lastRowFirstColumn="0" w:lastRowLastColumn="0"/>
            <w:tcW w:w="1003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BEB19B" w14:textId="77777777" w:rsidR="00374AD7" w:rsidRPr="006F0307" w:rsidRDefault="00374AD7" w:rsidP="00374AD7">
            <w:pPr>
              <w:rPr>
                <w:color w:val="auto"/>
              </w:rPr>
            </w:pPr>
          </w:p>
        </w:tc>
      </w:tr>
    </w:tbl>
    <w:p w14:paraId="6CF720C0" w14:textId="77777777" w:rsidR="00BD2E5E" w:rsidRDefault="00BD2E5E" w:rsidP="00BD2E5E">
      <w:pPr>
        <w:spacing w:before="0" w:after="0" w:line="240" w:lineRule="auto"/>
      </w:pPr>
    </w:p>
    <w:p w14:paraId="5FB04E20" w14:textId="77777777" w:rsidR="00BD2E5E" w:rsidRDefault="00BD2E5E" w:rsidP="002D45E3">
      <w:pPr>
        <w:spacing w:before="0" w:after="0" w:line="240" w:lineRule="auto"/>
      </w:pPr>
    </w:p>
    <w:p w14:paraId="09B1FC84" w14:textId="77777777" w:rsidR="00374AD7" w:rsidRDefault="00374AD7">
      <w:pPr>
        <w:spacing w:before="0" w:after="0" w:line="240" w:lineRule="auto"/>
        <w:rPr>
          <w:b/>
        </w:rPr>
      </w:pPr>
      <w:r>
        <w:rPr>
          <w:b/>
        </w:rPr>
        <w:br w:type="page"/>
      </w:r>
    </w:p>
    <w:p w14:paraId="0C311418" w14:textId="77777777" w:rsidR="008B5944" w:rsidRPr="00374AD7" w:rsidRDefault="00374AD7" w:rsidP="00374AD7">
      <w:pPr>
        <w:pStyle w:val="ListParagraph"/>
        <w:numPr>
          <w:ilvl w:val="0"/>
          <w:numId w:val="17"/>
        </w:numPr>
        <w:rPr>
          <w:rFonts w:eastAsiaTheme="majorEastAsia" w:cstheme="majorBidi"/>
          <w:b/>
          <w:color w:val="006EBC"/>
          <w:sz w:val="32"/>
          <w:szCs w:val="32"/>
        </w:rPr>
      </w:pPr>
      <w:r w:rsidRPr="00374AD7">
        <w:rPr>
          <w:rFonts w:eastAsiaTheme="majorEastAsia" w:cstheme="majorBidi"/>
          <w:b/>
          <w:color w:val="006EBC"/>
          <w:sz w:val="32"/>
          <w:szCs w:val="32"/>
        </w:rPr>
        <w:lastRenderedPageBreak/>
        <w:t>Price award criteria</w:t>
      </w:r>
    </w:p>
    <w:p w14:paraId="51DCA2C7" w14:textId="77777777" w:rsidR="00374AD7" w:rsidRPr="00C06312" w:rsidRDefault="00374AD7" w:rsidP="00374AD7">
      <w:pPr>
        <w:rPr>
          <w:rFonts w:eastAsia="Times New Roman" w:cs="Arial"/>
          <w:color w:val="000000"/>
          <w:szCs w:val="20"/>
          <w:lang w:eastAsia="en-IE"/>
        </w:rPr>
      </w:pPr>
      <w:r w:rsidRPr="00C06312">
        <w:rPr>
          <w:rFonts w:eastAsia="Times New Roman" w:cs="Arial"/>
          <w:color w:val="000000"/>
          <w:szCs w:val="20"/>
          <w:lang w:eastAsia="en-IE"/>
        </w:rPr>
        <w:t xml:space="preserve">Please fill in all </w:t>
      </w:r>
      <w:r w:rsidRPr="00E97B00">
        <w:rPr>
          <w:rFonts w:eastAsia="Times New Roman" w:cs="Arial"/>
          <w:b/>
          <w:color w:val="A6A6A6" w:themeColor="background1" w:themeShade="A6"/>
          <w:szCs w:val="20"/>
          <w:lang w:eastAsia="en-IE"/>
        </w:rPr>
        <w:t>GREY cells</w:t>
      </w:r>
      <w:r w:rsidRPr="00E97B00">
        <w:rPr>
          <w:rFonts w:eastAsia="Times New Roman" w:cs="Arial"/>
          <w:color w:val="A6A6A6" w:themeColor="background1" w:themeShade="A6"/>
          <w:szCs w:val="20"/>
          <w:lang w:eastAsia="en-IE"/>
        </w:rPr>
        <w:t xml:space="preserve"> </w:t>
      </w:r>
      <w:r w:rsidRPr="00C06312">
        <w:rPr>
          <w:rFonts w:eastAsia="Times New Roman" w:cs="Arial"/>
          <w:color w:val="000000"/>
          <w:szCs w:val="20"/>
          <w:lang w:eastAsia="en-IE"/>
          <w14:textFill>
            <w14:solidFill>
              <w14:srgbClr w14:val="000000">
                <w14:lumMod w14:val="65000"/>
              </w14:srgbClr>
            </w14:solidFill>
          </w14:textFill>
        </w:rPr>
        <w:t>below</w:t>
      </w:r>
      <w:r w:rsidRPr="00C06312">
        <w:rPr>
          <w:rFonts w:eastAsia="Times New Roman" w:cs="Arial"/>
          <w:color w:val="000000"/>
          <w:szCs w:val="20"/>
          <w:lang w:eastAsia="en-IE"/>
        </w:rPr>
        <w:t xml:space="preserve">. </w:t>
      </w:r>
    </w:p>
    <w:p w14:paraId="185D7FC4" w14:textId="77777777" w:rsidR="00374AD7" w:rsidRPr="00C06312" w:rsidRDefault="00374AD7" w:rsidP="00374AD7">
      <w:pPr>
        <w:rPr>
          <w:rFonts w:eastAsia="Times New Roman" w:cs="Arial"/>
          <w:color w:val="000000"/>
          <w:szCs w:val="20"/>
          <w:lang w:eastAsia="en-IE"/>
        </w:rPr>
      </w:pPr>
      <w:r w:rsidRPr="00C06312">
        <w:rPr>
          <w:rFonts w:eastAsia="Times New Roman" w:cs="Arial"/>
          <w:color w:val="000000"/>
          <w:szCs w:val="20"/>
          <w:lang w:eastAsia="en-IE"/>
        </w:rPr>
        <w:t>The total price covering all costs related to the services including annual premium and brokerage fee (P) must remain under the maximum budget allocated (EUR 15,000). An offer with a price beyond that ceiling will be rejected and not considered for further evaluation.</w:t>
      </w:r>
    </w:p>
    <w:p w14:paraId="55FB4304" w14:textId="77777777" w:rsidR="00374AD7" w:rsidRDefault="00374AD7" w:rsidP="00374AD7">
      <w:pPr>
        <w:autoSpaceDE w:val="0"/>
        <w:autoSpaceDN w:val="0"/>
        <w:adjustRightInd w:val="0"/>
        <w:spacing w:before="0" w:after="0" w:line="240" w:lineRule="auto"/>
        <w:rPr>
          <w:rFonts w:eastAsia="Times New Roman" w:cs="Arial"/>
          <w:color w:val="000000"/>
          <w:szCs w:val="20"/>
          <w:lang w:eastAsia="en-IE"/>
        </w:rPr>
      </w:pPr>
    </w:p>
    <w:p w14:paraId="2346CEDD" w14:textId="553B3A0E" w:rsidR="00374AD7" w:rsidRDefault="00374AD7" w:rsidP="00374AD7">
      <w:pPr>
        <w:autoSpaceDE w:val="0"/>
        <w:autoSpaceDN w:val="0"/>
        <w:adjustRightInd w:val="0"/>
        <w:spacing w:before="0" w:after="0" w:line="240" w:lineRule="auto"/>
        <w:rPr>
          <w:rFonts w:eastAsia="Times New Roman" w:cs="Arial"/>
          <w:color w:val="000000"/>
          <w:szCs w:val="20"/>
          <w:lang w:eastAsia="en-IE"/>
        </w:rPr>
      </w:pPr>
      <w:r w:rsidRPr="00F2018D">
        <w:rPr>
          <w:rFonts w:eastAsia="Times New Roman" w:cs="Arial"/>
          <w:color w:val="000000"/>
          <w:szCs w:val="20"/>
          <w:lang w:eastAsia="en-IE"/>
        </w:rPr>
        <w:t>N.B.</w:t>
      </w:r>
      <w:r>
        <w:rPr>
          <w:rFonts w:eastAsia="Times New Roman" w:cs="Arial"/>
          <w:color w:val="000000"/>
          <w:szCs w:val="20"/>
          <w:lang w:eastAsia="en-IE"/>
        </w:rPr>
        <w:t xml:space="preserve"> Price must be quoted for the subject in the Invitation to tender and shall be all-included. Tenders offering advantageous or additional cover going beyond the minimum requirements</w:t>
      </w:r>
      <w:r w:rsidR="00B57691">
        <w:rPr>
          <w:rFonts w:eastAsia="Times New Roman" w:cs="Arial"/>
          <w:color w:val="000000"/>
          <w:szCs w:val="20"/>
          <w:lang w:eastAsia="en-IE"/>
        </w:rPr>
        <w:t>,</w:t>
      </w:r>
      <w:r>
        <w:rPr>
          <w:rFonts w:eastAsia="Times New Roman" w:cs="Arial"/>
          <w:color w:val="000000"/>
          <w:szCs w:val="20"/>
          <w:lang w:eastAsia="en-IE"/>
        </w:rPr>
        <w:t xml:space="preserve"> </w:t>
      </w:r>
      <w:r w:rsidR="00880292">
        <w:rPr>
          <w:rFonts w:eastAsia="Times New Roman" w:cs="Arial"/>
          <w:color w:val="000000"/>
          <w:szCs w:val="20"/>
          <w:lang w:eastAsia="en-IE"/>
        </w:rPr>
        <w:t>as declared under part C above</w:t>
      </w:r>
      <w:r w:rsidR="00B57691">
        <w:rPr>
          <w:rFonts w:eastAsia="Times New Roman" w:cs="Arial"/>
          <w:color w:val="000000"/>
          <w:szCs w:val="20"/>
          <w:lang w:eastAsia="en-IE"/>
        </w:rPr>
        <w:t>,</w:t>
      </w:r>
      <w:r>
        <w:rPr>
          <w:rFonts w:eastAsia="Times New Roman" w:cs="Arial"/>
          <w:color w:val="000000"/>
          <w:szCs w:val="20"/>
          <w:lang w:eastAsia="en-IE"/>
        </w:rPr>
        <w:t xml:space="preserve"> shall therefore quote below for a</w:t>
      </w:r>
      <w:r w:rsidR="000623C7">
        <w:rPr>
          <w:rFonts w:eastAsia="Times New Roman" w:cs="Arial"/>
          <w:color w:val="000000"/>
          <w:szCs w:val="20"/>
          <w:lang w:eastAsia="en-IE"/>
        </w:rPr>
        <w:t>n</w:t>
      </w:r>
      <w:r>
        <w:rPr>
          <w:rFonts w:eastAsia="Times New Roman" w:cs="Arial"/>
          <w:color w:val="000000"/>
          <w:szCs w:val="20"/>
          <w:lang w:eastAsia="en-IE"/>
        </w:rPr>
        <w:t xml:space="preserve"> </w:t>
      </w:r>
      <w:r w:rsidR="000623C7">
        <w:rPr>
          <w:rFonts w:eastAsia="Times New Roman" w:cs="Arial"/>
          <w:color w:val="000000"/>
          <w:szCs w:val="20"/>
          <w:lang w:eastAsia="en-IE"/>
        </w:rPr>
        <w:t>overall</w:t>
      </w:r>
      <w:r>
        <w:rPr>
          <w:rFonts w:eastAsia="Times New Roman" w:cs="Arial"/>
          <w:color w:val="000000"/>
          <w:szCs w:val="20"/>
          <w:lang w:eastAsia="en-IE"/>
        </w:rPr>
        <w:t xml:space="preserve"> price including the advantageous and additional cover</w:t>
      </w:r>
      <w:r w:rsidR="00880292">
        <w:rPr>
          <w:rFonts w:eastAsia="Times New Roman" w:cs="Arial"/>
          <w:color w:val="000000"/>
          <w:szCs w:val="20"/>
          <w:lang w:eastAsia="en-IE"/>
        </w:rPr>
        <w:t xml:space="preserve"> costs</w:t>
      </w:r>
      <w:r>
        <w:rPr>
          <w:rFonts w:eastAsia="Times New Roman" w:cs="Arial"/>
          <w:color w:val="000000"/>
          <w:szCs w:val="20"/>
          <w:lang w:eastAsia="en-IE"/>
        </w:rPr>
        <w:t xml:space="preserve">. </w:t>
      </w:r>
    </w:p>
    <w:p w14:paraId="048F5388" w14:textId="77777777" w:rsidR="00E97B00" w:rsidRDefault="00E97B00" w:rsidP="00374AD7">
      <w:pPr>
        <w:autoSpaceDE w:val="0"/>
        <w:autoSpaceDN w:val="0"/>
        <w:adjustRightInd w:val="0"/>
        <w:spacing w:before="0" w:after="0" w:line="240" w:lineRule="auto"/>
        <w:rPr>
          <w:rFonts w:eastAsia="Times New Roman" w:cs="Arial"/>
          <w:color w:val="000000"/>
          <w:szCs w:val="20"/>
          <w:lang w:eastAsia="en-IE"/>
        </w:rPr>
      </w:pPr>
    </w:p>
    <w:p w14:paraId="6E7AC907" w14:textId="77777777" w:rsidR="00374AD7" w:rsidRPr="005043F3" w:rsidRDefault="00374AD7" w:rsidP="00374AD7">
      <w:pPr>
        <w:spacing w:before="0" w:after="0" w:line="240" w:lineRule="auto"/>
        <w:jc w:val="center"/>
        <w:rPr>
          <w:rFonts w:eastAsiaTheme="majorEastAsia" w:cstheme="majorBidi"/>
          <w:b/>
          <w:color w:val="006EBC"/>
          <w:szCs w:val="20"/>
        </w:rPr>
      </w:pPr>
    </w:p>
    <w:tbl>
      <w:tblPr>
        <w:tblStyle w:val="TableGrid"/>
        <w:tblW w:w="9666" w:type="dxa"/>
        <w:jc w:val="center"/>
        <w:tblLook w:val="04A0" w:firstRow="1" w:lastRow="0" w:firstColumn="1" w:lastColumn="0" w:noHBand="0" w:noVBand="1"/>
      </w:tblPr>
      <w:tblGrid>
        <w:gridCol w:w="4925"/>
        <w:gridCol w:w="4741"/>
      </w:tblGrid>
      <w:tr w:rsidR="00374AD7" w:rsidRPr="000857C1" w14:paraId="295BF563" w14:textId="77777777" w:rsidTr="00F021C9">
        <w:trPr>
          <w:jc w:val="center"/>
        </w:trPr>
        <w:tc>
          <w:tcPr>
            <w:tcW w:w="4925" w:type="dxa"/>
            <w:shd w:val="clear" w:color="auto" w:fill="244061" w:themeFill="accent1" w:themeFillShade="80"/>
          </w:tcPr>
          <w:p w14:paraId="777EFC17" w14:textId="77777777" w:rsidR="00374AD7" w:rsidRDefault="00374AD7" w:rsidP="00F021C9">
            <w:pPr>
              <w:jc w:val="center"/>
              <w:rPr>
                <w:rFonts w:cs="Arial"/>
                <w:color w:val="FFFFFF" w:themeColor="background1"/>
                <w:sz w:val="20"/>
                <w:szCs w:val="20"/>
                <w:lang w:eastAsia="en-GB"/>
              </w:rPr>
            </w:pPr>
            <w:r>
              <w:rPr>
                <w:rFonts w:cs="Arial"/>
                <w:color w:val="FFFFFF" w:themeColor="background1"/>
                <w:sz w:val="20"/>
                <w:szCs w:val="20"/>
                <w:lang w:eastAsia="en-GB"/>
              </w:rPr>
              <w:t>Total annual p</w:t>
            </w:r>
            <w:r w:rsidRPr="000857C1">
              <w:rPr>
                <w:rFonts w:cs="Arial"/>
                <w:color w:val="FFFFFF" w:themeColor="background1"/>
                <w:sz w:val="20"/>
                <w:szCs w:val="20"/>
                <w:lang w:eastAsia="en-GB"/>
              </w:rPr>
              <w:t xml:space="preserve">remium </w:t>
            </w:r>
          </w:p>
          <w:p w14:paraId="5D99E395" w14:textId="77777777" w:rsidR="00374AD7" w:rsidRPr="00A05263" w:rsidRDefault="00374AD7" w:rsidP="00F021C9">
            <w:pPr>
              <w:jc w:val="center"/>
              <w:rPr>
                <w:rFonts w:cs="Arial"/>
                <w:color w:val="FFFFFF" w:themeColor="background1"/>
                <w:sz w:val="20"/>
                <w:szCs w:val="20"/>
                <w:lang w:eastAsia="en-GB"/>
              </w:rPr>
            </w:pPr>
            <w:r>
              <w:rPr>
                <w:rFonts w:cs="Arial"/>
                <w:color w:val="FFFFFF" w:themeColor="background1"/>
                <w:sz w:val="20"/>
                <w:szCs w:val="20"/>
                <w:lang w:eastAsia="en-GB"/>
              </w:rPr>
              <w:t>(EUR)</w:t>
            </w:r>
          </w:p>
        </w:tc>
        <w:tc>
          <w:tcPr>
            <w:tcW w:w="4741" w:type="dxa"/>
            <w:shd w:val="clear" w:color="auto" w:fill="D9D9D9" w:themeFill="background1" w:themeFillShade="D9"/>
            <w:vAlign w:val="center"/>
          </w:tcPr>
          <w:p w14:paraId="73BCB440" w14:textId="77777777" w:rsidR="00374AD7" w:rsidRPr="00A05263" w:rsidRDefault="00374AD7" w:rsidP="00F021C9">
            <w:pPr>
              <w:spacing w:line="300" w:lineRule="auto"/>
              <w:rPr>
                <w:rFonts w:cs="Arial"/>
                <w:sz w:val="20"/>
                <w:szCs w:val="20"/>
                <w:lang w:eastAsia="en-GB"/>
              </w:rPr>
            </w:pPr>
          </w:p>
        </w:tc>
      </w:tr>
      <w:tr w:rsidR="00374AD7" w:rsidRPr="000857C1" w14:paraId="5CCCBFEB" w14:textId="77777777" w:rsidTr="00F021C9">
        <w:trPr>
          <w:trHeight w:val="1552"/>
          <w:jc w:val="center"/>
        </w:trPr>
        <w:tc>
          <w:tcPr>
            <w:tcW w:w="4925" w:type="dxa"/>
            <w:shd w:val="clear" w:color="auto" w:fill="244061" w:themeFill="accent1" w:themeFillShade="80"/>
          </w:tcPr>
          <w:p w14:paraId="47E18D70" w14:textId="77777777" w:rsidR="00374AD7" w:rsidRDefault="00374AD7" w:rsidP="00F021C9">
            <w:pPr>
              <w:jc w:val="center"/>
            </w:pPr>
            <w:r w:rsidRPr="000857C1">
              <w:rPr>
                <w:rFonts w:cs="Arial"/>
                <w:color w:val="FFFFFF" w:themeColor="background1"/>
                <w:sz w:val="20"/>
                <w:szCs w:val="20"/>
                <w:lang w:eastAsia="en-GB"/>
              </w:rPr>
              <w:t>Brokerage fee</w:t>
            </w:r>
            <w:r>
              <w:rPr>
                <w:rFonts w:cs="Arial"/>
                <w:color w:val="FFFFFF" w:themeColor="background1"/>
                <w:sz w:val="20"/>
                <w:szCs w:val="20"/>
                <w:lang w:eastAsia="en-GB"/>
              </w:rPr>
              <w:t xml:space="preserve"> excluding VAT</w:t>
            </w:r>
          </w:p>
          <w:p w14:paraId="32FBDD8D" w14:textId="77777777" w:rsidR="00374AD7" w:rsidRPr="009070E0" w:rsidRDefault="00374AD7" w:rsidP="00F021C9">
            <w:pPr>
              <w:jc w:val="center"/>
              <w:rPr>
                <w:rFonts w:cs="Arial"/>
                <w:color w:val="FFFFFF" w:themeColor="background1"/>
                <w:sz w:val="20"/>
                <w:szCs w:val="20"/>
                <w:lang w:eastAsia="en-GB"/>
              </w:rPr>
            </w:pPr>
            <w:r>
              <w:rPr>
                <w:rFonts w:cs="Arial"/>
                <w:color w:val="FFFFFF" w:themeColor="background1"/>
                <w:sz w:val="20"/>
                <w:szCs w:val="20"/>
                <w:lang w:eastAsia="en-GB"/>
              </w:rPr>
              <w:t>(EUR)</w:t>
            </w:r>
          </w:p>
        </w:tc>
        <w:tc>
          <w:tcPr>
            <w:tcW w:w="4741" w:type="dxa"/>
            <w:shd w:val="clear" w:color="auto" w:fill="D9D9D9" w:themeFill="background1" w:themeFillShade="D9"/>
            <w:vAlign w:val="center"/>
          </w:tcPr>
          <w:p w14:paraId="036F383A" w14:textId="77777777" w:rsidR="00374AD7" w:rsidRPr="005332CF" w:rsidRDefault="00374AD7" w:rsidP="00F021C9">
            <w:pPr>
              <w:rPr>
                <w:rFonts w:cs="Arial"/>
                <w:szCs w:val="20"/>
                <w:lang w:eastAsia="en-GB"/>
              </w:rPr>
            </w:pPr>
          </w:p>
        </w:tc>
      </w:tr>
      <w:tr w:rsidR="00374AD7" w:rsidRPr="000857C1" w14:paraId="3C64F8DE" w14:textId="77777777" w:rsidTr="00F021C9">
        <w:trPr>
          <w:jc w:val="center"/>
        </w:trPr>
        <w:tc>
          <w:tcPr>
            <w:tcW w:w="4925" w:type="dxa"/>
            <w:shd w:val="clear" w:color="auto" w:fill="244061" w:themeFill="accent1" w:themeFillShade="80"/>
          </w:tcPr>
          <w:p w14:paraId="35EB72B6" w14:textId="77777777" w:rsidR="00374AD7" w:rsidRDefault="00374AD7" w:rsidP="00F021C9">
            <w:pPr>
              <w:jc w:val="center"/>
              <w:rPr>
                <w:rFonts w:cs="Arial"/>
                <w:b/>
                <w:color w:val="FFFFFF" w:themeColor="background1"/>
                <w:sz w:val="20"/>
                <w:szCs w:val="20"/>
                <w:lang w:eastAsia="en-GB"/>
              </w:rPr>
            </w:pPr>
            <w:r>
              <w:rPr>
                <w:rFonts w:cs="Arial"/>
                <w:b/>
                <w:color w:val="FFFFFF" w:themeColor="background1"/>
                <w:sz w:val="20"/>
                <w:szCs w:val="20"/>
                <w:lang w:eastAsia="en-GB"/>
              </w:rPr>
              <w:t>(P)</w:t>
            </w:r>
          </w:p>
          <w:p w14:paraId="249C8FE1" w14:textId="77777777" w:rsidR="00374AD7" w:rsidRPr="00AC10DC" w:rsidRDefault="00374AD7" w:rsidP="00F021C9">
            <w:pPr>
              <w:jc w:val="center"/>
              <w:rPr>
                <w:rFonts w:cs="Arial"/>
                <w:b/>
                <w:color w:val="FFFFFF" w:themeColor="background1"/>
                <w:sz w:val="20"/>
                <w:szCs w:val="20"/>
                <w:lang w:eastAsia="en-GB"/>
              </w:rPr>
            </w:pPr>
            <w:r w:rsidRPr="00AC10DC">
              <w:rPr>
                <w:rFonts w:cs="Arial"/>
                <w:b/>
                <w:color w:val="FFFFFF" w:themeColor="background1"/>
                <w:sz w:val="20"/>
                <w:szCs w:val="20"/>
                <w:lang w:eastAsia="en-GB"/>
              </w:rPr>
              <w:t>Price to be considered for award</w:t>
            </w:r>
          </w:p>
          <w:p w14:paraId="25486376" w14:textId="77777777" w:rsidR="00374AD7" w:rsidRPr="00AC10DC" w:rsidRDefault="00374AD7" w:rsidP="00F021C9">
            <w:pPr>
              <w:jc w:val="center"/>
              <w:rPr>
                <w:rFonts w:cs="Arial"/>
                <w:b/>
                <w:color w:val="FFFFFF" w:themeColor="background1"/>
                <w:sz w:val="20"/>
                <w:szCs w:val="20"/>
                <w:lang w:eastAsia="en-GB"/>
              </w:rPr>
            </w:pPr>
            <w:r w:rsidRPr="00AC10DC">
              <w:rPr>
                <w:rFonts w:cs="Arial"/>
                <w:b/>
                <w:color w:val="FFFFFF" w:themeColor="background1"/>
                <w:sz w:val="20"/>
                <w:szCs w:val="20"/>
                <w:lang w:eastAsia="en-GB"/>
              </w:rPr>
              <w:t>Total price covering all costs related to the services including annual premium and brokerage fee</w:t>
            </w:r>
          </w:p>
          <w:p w14:paraId="651C6C99" w14:textId="77777777" w:rsidR="00374AD7" w:rsidRPr="00A05263" w:rsidRDefault="00374AD7" w:rsidP="00F021C9">
            <w:pPr>
              <w:jc w:val="center"/>
              <w:rPr>
                <w:rFonts w:cs="Arial"/>
                <w:color w:val="FFFFFF" w:themeColor="background1"/>
                <w:sz w:val="20"/>
                <w:szCs w:val="20"/>
                <w:lang w:eastAsia="en-GB"/>
              </w:rPr>
            </w:pPr>
            <w:r w:rsidRPr="00AC10DC">
              <w:rPr>
                <w:rFonts w:cs="Arial"/>
                <w:b/>
                <w:color w:val="FFFFFF" w:themeColor="background1"/>
                <w:sz w:val="20"/>
                <w:szCs w:val="20"/>
                <w:lang w:eastAsia="en-GB"/>
              </w:rPr>
              <w:t>(EUR)</w:t>
            </w:r>
          </w:p>
        </w:tc>
        <w:tc>
          <w:tcPr>
            <w:tcW w:w="4741" w:type="dxa"/>
            <w:shd w:val="clear" w:color="auto" w:fill="D9D9D9" w:themeFill="background1" w:themeFillShade="D9"/>
            <w:vAlign w:val="center"/>
          </w:tcPr>
          <w:p w14:paraId="0E7F1568" w14:textId="77777777" w:rsidR="00374AD7" w:rsidRDefault="00374AD7" w:rsidP="00F021C9">
            <w:pPr>
              <w:jc w:val="center"/>
              <w:rPr>
                <w:rFonts w:cs="Arial"/>
                <w:color w:val="FFFFFF" w:themeColor="background1"/>
                <w:szCs w:val="20"/>
                <w:lang w:eastAsia="en-GB"/>
              </w:rPr>
            </w:pPr>
          </w:p>
        </w:tc>
      </w:tr>
    </w:tbl>
    <w:p w14:paraId="08AC3E6F" w14:textId="77777777" w:rsidR="00374AD7" w:rsidRDefault="00374AD7" w:rsidP="00374AD7">
      <w:pPr>
        <w:autoSpaceDE w:val="0"/>
        <w:autoSpaceDN w:val="0"/>
        <w:adjustRightInd w:val="0"/>
        <w:spacing w:before="0" w:after="0" w:line="240" w:lineRule="auto"/>
        <w:rPr>
          <w:rFonts w:ascii="Times New Roman" w:eastAsia="Times New Roman" w:hAnsi="Times New Roman" w:cs="Times New Roman"/>
          <w:sz w:val="24"/>
          <w:szCs w:val="24"/>
          <w:lang w:eastAsia="en-IE"/>
        </w:rPr>
      </w:pPr>
    </w:p>
    <w:p w14:paraId="52E3DD5F" w14:textId="77777777" w:rsidR="00374AD7" w:rsidRPr="00880292" w:rsidRDefault="00374AD7" w:rsidP="00374AD7">
      <w:pPr>
        <w:pStyle w:val="ListParagraph"/>
        <w:numPr>
          <w:ilvl w:val="0"/>
          <w:numId w:val="18"/>
        </w:numPr>
        <w:autoSpaceDE w:val="0"/>
        <w:autoSpaceDN w:val="0"/>
        <w:adjustRightInd w:val="0"/>
        <w:spacing w:after="0" w:line="240" w:lineRule="auto"/>
        <w:ind w:left="0" w:firstLine="0"/>
        <w:rPr>
          <w:rFonts w:ascii="Arial" w:eastAsia="Times New Roman" w:hAnsi="Arial" w:cs="Arial"/>
          <w:sz w:val="20"/>
          <w:szCs w:val="20"/>
          <w:lang w:eastAsia="en-IE"/>
        </w:rPr>
      </w:pPr>
      <w:r w:rsidRPr="00880292">
        <w:rPr>
          <w:rFonts w:ascii="Arial" w:eastAsia="Times New Roman" w:hAnsi="Arial" w:cs="Arial"/>
          <w:color w:val="000000"/>
          <w:sz w:val="20"/>
          <w:szCs w:val="20"/>
          <w:lang w:eastAsia="en-IE"/>
        </w:rPr>
        <w:t xml:space="preserve">Prices must be fixed amounts and non-revisable. </w:t>
      </w:r>
    </w:p>
    <w:p w14:paraId="0AB0766F" w14:textId="77777777" w:rsidR="00374AD7" w:rsidRPr="00880292" w:rsidRDefault="00374AD7" w:rsidP="00374AD7">
      <w:pPr>
        <w:pStyle w:val="ListParagraph"/>
        <w:numPr>
          <w:ilvl w:val="0"/>
          <w:numId w:val="18"/>
        </w:numPr>
        <w:autoSpaceDE w:val="0"/>
        <w:autoSpaceDN w:val="0"/>
        <w:adjustRightInd w:val="0"/>
        <w:spacing w:after="0" w:line="240" w:lineRule="auto"/>
        <w:ind w:left="0" w:firstLine="0"/>
        <w:rPr>
          <w:rFonts w:ascii="Arial" w:eastAsia="Times New Roman" w:hAnsi="Arial" w:cs="Arial"/>
          <w:sz w:val="20"/>
          <w:szCs w:val="20"/>
          <w:lang w:eastAsia="en-IE"/>
        </w:rPr>
      </w:pPr>
      <w:r w:rsidRPr="00880292">
        <w:rPr>
          <w:rFonts w:ascii="Arial" w:eastAsia="Times New Roman" w:hAnsi="Arial" w:cs="Arial"/>
          <w:color w:val="000000"/>
          <w:sz w:val="20"/>
          <w:szCs w:val="20"/>
          <w:lang w:eastAsia="en-IE"/>
        </w:rPr>
        <w:t xml:space="preserve">Prices must be quoted in Euro.  </w:t>
      </w:r>
    </w:p>
    <w:p w14:paraId="2EBC2989" w14:textId="77777777" w:rsidR="00374AD7" w:rsidRPr="00880292" w:rsidRDefault="00374AD7" w:rsidP="00374AD7">
      <w:pPr>
        <w:pStyle w:val="ListParagraph"/>
        <w:numPr>
          <w:ilvl w:val="0"/>
          <w:numId w:val="18"/>
        </w:numPr>
        <w:autoSpaceDE w:val="0"/>
        <w:autoSpaceDN w:val="0"/>
        <w:adjustRightInd w:val="0"/>
        <w:spacing w:after="0" w:line="240" w:lineRule="auto"/>
        <w:ind w:left="0" w:firstLine="0"/>
        <w:jc w:val="both"/>
        <w:rPr>
          <w:rFonts w:ascii="Arial" w:eastAsia="Times New Roman" w:hAnsi="Arial" w:cs="Arial"/>
          <w:color w:val="000000"/>
          <w:sz w:val="20"/>
          <w:szCs w:val="20"/>
          <w:lang w:eastAsia="en-IE"/>
        </w:rPr>
      </w:pPr>
      <w:r w:rsidRPr="00880292">
        <w:rPr>
          <w:rFonts w:ascii="Arial" w:eastAsia="Times New Roman" w:hAnsi="Arial" w:cs="Arial"/>
          <w:color w:val="000000"/>
          <w:sz w:val="20"/>
          <w:szCs w:val="20"/>
          <w:lang w:eastAsia="en-IE"/>
        </w:rPr>
        <w:t>Under Article 3 and 4 of the Protocol on the privileges and immunities of the European Communities,</w:t>
      </w:r>
    </w:p>
    <w:p w14:paraId="039242DE" w14:textId="3D8B4BBE" w:rsidR="00374AD7" w:rsidRDefault="00374AD7" w:rsidP="00374AD7">
      <w:pPr>
        <w:autoSpaceDE w:val="0"/>
        <w:autoSpaceDN w:val="0"/>
        <w:adjustRightInd w:val="0"/>
        <w:spacing w:before="0" w:after="0" w:line="240" w:lineRule="auto"/>
        <w:jc w:val="both"/>
        <w:rPr>
          <w:rFonts w:eastAsia="Times New Roman" w:cs="Arial"/>
          <w:color w:val="000000"/>
          <w:szCs w:val="20"/>
          <w:lang w:eastAsia="en-IE"/>
        </w:rPr>
      </w:pPr>
      <w:r>
        <w:rPr>
          <w:rFonts w:eastAsia="Times New Roman" w:cs="Arial"/>
          <w:color w:val="000000"/>
          <w:szCs w:val="20"/>
          <w:lang w:eastAsia="en-IE"/>
        </w:rPr>
        <w:t xml:space="preserve">the latter is exempt from all duties, taxes and other charges, including VAT. This applies to EMSA pursuant to the Regulation 1406/2002/EC. </w:t>
      </w:r>
      <w:r w:rsidRPr="008E16E1">
        <w:rPr>
          <w:rFonts w:eastAsia="Times New Roman" w:cs="Arial"/>
          <w:color w:val="000000"/>
          <w:szCs w:val="20"/>
          <w:u w:val="single"/>
          <w:lang w:eastAsia="en-IE"/>
        </w:rPr>
        <w:t>Therefore</w:t>
      </w:r>
      <w:r w:rsidR="000A15D6">
        <w:rPr>
          <w:rFonts w:eastAsia="Times New Roman" w:cs="Arial"/>
          <w:color w:val="000000"/>
          <w:szCs w:val="20"/>
          <w:u w:val="single"/>
          <w:lang w:eastAsia="en-IE"/>
        </w:rPr>
        <w:t>,</w:t>
      </w:r>
      <w:r w:rsidRPr="008E16E1">
        <w:rPr>
          <w:rFonts w:eastAsia="Times New Roman" w:cs="Arial"/>
          <w:color w:val="000000"/>
          <w:szCs w:val="20"/>
          <w:u w:val="single"/>
          <w:lang w:eastAsia="en-IE"/>
        </w:rPr>
        <w:t xml:space="preserve"> price and the amount of VAT must be shown separately</w:t>
      </w:r>
      <w:r>
        <w:rPr>
          <w:rFonts w:eastAsia="Times New Roman" w:cs="Arial"/>
          <w:color w:val="000000"/>
          <w:szCs w:val="20"/>
          <w:lang w:eastAsia="en-IE"/>
        </w:rPr>
        <w:t>.</w:t>
      </w:r>
    </w:p>
    <w:p w14:paraId="1D1BE6D0" w14:textId="77777777" w:rsidR="00160AA8" w:rsidRDefault="00160AA8" w:rsidP="00374AD7">
      <w:pPr>
        <w:autoSpaceDE w:val="0"/>
        <w:autoSpaceDN w:val="0"/>
        <w:adjustRightInd w:val="0"/>
        <w:spacing w:before="0" w:after="0" w:line="240" w:lineRule="auto"/>
        <w:jc w:val="both"/>
        <w:rPr>
          <w:rFonts w:eastAsia="Times New Roman" w:cs="Arial"/>
          <w:color w:val="000000"/>
          <w:szCs w:val="20"/>
          <w:lang w:eastAsia="en-IE"/>
        </w:rPr>
      </w:pPr>
    </w:p>
    <w:p w14:paraId="52727AD3" w14:textId="77777777" w:rsidR="006F12AA" w:rsidRDefault="006F12AA">
      <w:pPr>
        <w:spacing w:before="0" w:after="0" w:line="240" w:lineRule="auto"/>
        <w:rPr>
          <w:rFonts w:cs="Arial"/>
          <w:b/>
          <w:szCs w:val="20"/>
        </w:rPr>
      </w:pPr>
      <w:r>
        <w:rPr>
          <w:rFonts w:cs="Arial"/>
          <w:b/>
          <w:szCs w:val="20"/>
        </w:rPr>
        <w:br w:type="page"/>
      </w:r>
    </w:p>
    <w:p w14:paraId="0CDED283" w14:textId="2C16F469" w:rsidR="00374AD7" w:rsidRDefault="00AC2C08" w:rsidP="006F12AA">
      <w:pPr>
        <w:pStyle w:val="ListParagraph"/>
        <w:numPr>
          <w:ilvl w:val="0"/>
          <w:numId w:val="17"/>
        </w:numPr>
        <w:rPr>
          <w:rFonts w:eastAsiaTheme="majorEastAsia" w:cstheme="majorBidi"/>
          <w:b/>
          <w:color w:val="006EBC"/>
          <w:sz w:val="32"/>
          <w:szCs w:val="32"/>
        </w:rPr>
      </w:pPr>
      <w:r>
        <w:rPr>
          <w:rFonts w:eastAsiaTheme="majorEastAsia" w:cstheme="majorBidi"/>
          <w:b/>
          <w:color w:val="006EBC"/>
          <w:sz w:val="32"/>
          <w:szCs w:val="32"/>
        </w:rPr>
        <w:lastRenderedPageBreak/>
        <w:t>Tenderer</w:t>
      </w:r>
      <w:r w:rsidR="006F12AA" w:rsidRPr="006F12AA">
        <w:rPr>
          <w:rFonts w:eastAsiaTheme="majorEastAsia" w:cstheme="majorBidi"/>
          <w:b/>
          <w:color w:val="006EBC"/>
          <w:sz w:val="32"/>
          <w:szCs w:val="32"/>
        </w:rPr>
        <w:t xml:space="preserve"> Checklist</w:t>
      </w:r>
    </w:p>
    <w:p w14:paraId="5B3EA79B" w14:textId="77777777" w:rsidR="006F12AA" w:rsidRPr="006F12AA" w:rsidRDefault="006F12AA" w:rsidP="006F12AA">
      <w:pPr>
        <w:rPr>
          <w:rFonts w:eastAsia="Times New Roman" w:cs="Arial"/>
          <w:color w:val="000000"/>
          <w:szCs w:val="20"/>
          <w:lang w:eastAsia="en-IE"/>
        </w:rPr>
      </w:pPr>
      <w:r w:rsidRPr="006F12AA">
        <w:rPr>
          <w:rFonts w:eastAsia="Times New Roman" w:cs="Arial"/>
          <w:color w:val="000000"/>
          <w:szCs w:val="20"/>
          <w:lang w:eastAsia="en-IE"/>
        </w:rPr>
        <w:t>The checklist below is aiming at facilitating the verification by the tenderer of the completeness of the tender before submission</w:t>
      </w:r>
      <w:r>
        <w:rPr>
          <w:rFonts w:eastAsia="Times New Roman" w:cs="Arial"/>
          <w:color w:val="000000"/>
          <w:szCs w:val="20"/>
          <w:lang w:eastAsia="en-IE"/>
        </w:rPr>
        <w:t>.</w:t>
      </w:r>
    </w:p>
    <w:p w14:paraId="0DB0D21C" w14:textId="77777777" w:rsidR="006F12AA" w:rsidRDefault="006F12AA" w:rsidP="00374AD7">
      <w:pPr>
        <w:spacing w:after="0" w:line="240" w:lineRule="auto"/>
      </w:pPr>
      <w:r w:rsidRPr="006F12AA">
        <w:t>The tender must be presented and include as follows</w:t>
      </w:r>
    </w:p>
    <w:p w14:paraId="537925C2" w14:textId="77777777" w:rsidR="00160AA8" w:rsidRPr="004D5875" w:rsidRDefault="00160AA8" w:rsidP="00374AD7">
      <w:pPr>
        <w:spacing w:after="0" w:line="240" w:lineRule="auto"/>
        <w:rPr>
          <w:sz w:val="16"/>
          <w:szCs w:val="16"/>
        </w:rPr>
      </w:pPr>
    </w:p>
    <w:tbl>
      <w:tblPr>
        <w:tblStyle w:val="TableGrid1"/>
        <w:tblW w:w="10207" w:type="dxa"/>
        <w:tblInd w:w="-34"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9356"/>
        <w:gridCol w:w="851"/>
      </w:tblGrid>
      <w:tr w:rsidR="006F12AA" w:rsidRPr="009C708A" w14:paraId="7F3D7F13" w14:textId="77777777" w:rsidTr="00160AA8">
        <w:trPr>
          <w:trHeight w:val="570"/>
          <w:tblHeader/>
        </w:trPr>
        <w:tc>
          <w:tcPr>
            <w:tcW w:w="9356" w:type="dxa"/>
            <w:shd w:val="clear" w:color="auto" w:fill="244061" w:themeFill="accent1" w:themeFillShade="80"/>
            <w:vAlign w:val="center"/>
          </w:tcPr>
          <w:p w14:paraId="69AA560C" w14:textId="77777777" w:rsidR="006F12AA" w:rsidRPr="009C708A" w:rsidRDefault="006F12AA" w:rsidP="00F021C9">
            <w:pPr>
              <w:jc w:val="center"/>
              <w:rPr>
                <w:rFonts w:cs="Arial"/>
                <w:b/>
                <w:color w:val="FFFFFF" w:themeColor="background1"/>
                <w:sz w:val="18"/>
                <w:szCs w:val="18"/>
              </w:rPr>
            </w:pPr>
            <w:r w:rsidRPr="009C708A">
              <w:rPr>
                <w:rFonts w:cs="Arial"/>
                <w:color w:val="FFFFFF" w:themeColor="background1"/>
                <w:sz w:val="18"/>
                <w:szCs w:val="18"/>
              </w:rPr>
              <w:t>Document</w:t>
            </w:r>
          </w:p>
        </w:tc>
        <w:tc>
          <w:tcPr>
            <w:tcW w:w="851" w:type="dxa"/>
            <w:shd w:val="clear" w:color="auto" w:fill="244061" w:themeFill="accent1" w:themeFillShade="80"/>
            <w:vAlign w:val="center"/>
          </w:tcPr>
          <w:p w14:paraId="46B3EAA4" w14:textId="77777777" w:rsidR="006F12AA" w:rsidRPr="009C708A" w:rsidRDefault="006F12AA" w:rsidP="00F021C9">
            <w:pPr>
              <w:jc w:val="center"/>
              <w:rPr>
                <w:rFonts w:cs="Arial"/>
                <w:b/>
                <w:color w:val="FFFFFF" w:themeColor="background1"/>
                <w:sz w:val="18"/>
                <w:szCs w:val="18"/>
              </w:rPr>
            </w:pPr>
            <w:r w:rsidRPr="009C708A">
              <w:rPr>
                <w:rFonts w:cs="Arial"/>
                <w:color w:val="FFFFFF" w:themeColor="background1"/>
                <w:sz w:val="18"/>
                <w:szCs w:val="18"/>
              </w:rPr>
              <w:t>Check</w:t>
            </w:r>
          </w:p>
        </w:tc>
      </w:tr>
      <w:tr w:rsidR="006F12AA" w:rsidRPr="004F102F" w14:paraId="5BED5B03" w14:textId="77777777" w:rsidTr="004D5875">
        <w:trPr>
          <w:trHeight w:val="688"/>
        </w:trPr>
        <w:tc>
          <w:tcPr>
            <w:tcW w:w="9356" w:type="dxa"/>
            <w:vAlign w:val="center"/>
          </w:tcPr>
          <w:p w14:paraId="7540F283" w14:textId="2C4A620A" w:rsidR="006F12AA" w:rsidRPr="00D2118E" w:rsidRDefault="006F12AA" w:rsidP="00F021C9">
            <w:pPr>
              <w:spacing w:after="120"/>
              <w:rPr>
                <w:rFonts w:cs="Arial"/>
                <w:b/>
                <w:sz w:val="18"/>
                <w:szCs w:val="18"/>
              </w:rPr>
            </w:pPr>
            <w:r>
              <w:rPr>
                <w:rFonts w:cs="Arial"/>
                <w:sz w:val="18"/>
                <w:szCs w:val="18"/>
              </w:rPr>
              <w:t>Bid</w:t>
            </w:r>
            <w:r w:rsidRPr="00FE3F78">
              <w:rPr>
                <w:rFonts w:cs="Arial"/>
                <w:sz w:val="18"/>
                <w:szCs w:val="18"/>
              </w:rPr>
              <w:t xml:space="preserve"> submitted by </w:t>
            </w:r>
            <w:r w:rsidRPr="006F12AA">
              <w:rPr>
                <w:rFonts w:cs="Arial"/>
                <w:b/>
                <w:sz w:val="18"/>
                <w:szCs w:val="18"/>
              </w:rPr>
              <w:t>1</w:t>
            </w:r>
            <w:r w:rsidR="00FB5EC0">
              <w:rPr>
                <w:rFonts w:cs="Arial"/>
                <w:b/>
                <w:sz w:val="18"/>
                <w:szCs w:val="18"/>
              </w:rPr>
              <w:t>1</w:t>
            </w:r>
            <w:r w:rsidRPr="006F12AA">
              <w:rPr>
                <w:rFonts w:cs="Arial"/>
                <w:b/>
                <w:sz w:val="18"/>
                <w:szCs w:val="18"/>
              </w:rPr>
              <w:t xml:space="preserve"> March 2019 at 12:00 hrs (Lisbon time)</w:t>
            </w:r>
            <w:r w:rsidRPr="00FE3F78">
              <w:rPr>
                <w:rFonts w:cs="Arial"/>
                <w:sz w:val="18"/>
                <w:szCs w:val="18"/>
              </w:rPr>
              <w:t xml:space="preserve"> at the latest</w:t>
            </w:r>
            <w:r>
              <w:rPr>
                <w:rFonts w:cs="Arial"/>
                <w:sz w:val="18"/>
                <w:szCs w:val="18"/>
              </w:rPr>
              <w:t xml:space="preserve">. </w:t>
            </w:r>
          </w:p>
        </w:tc>
        <w:tc>
          <w:tcPr>
            <w:tcW w:w="851" w:type="dxa"/>
            <w:vAlign w:val="center"/>
          </w:tcPr>
          <w:p w14:paraId="57A47A1C" w14:textId="77777777" w:rsidR="006F12AA" w:rsidRPr="004F102F" w:rsidRDefault="006F12AA" w:rsidP="00F021C9">
            <w:pPr>
              <w:jc w:val="center"/>
              <w:rPr>
                <w:rFonts w:cs="Arial"/>
                <w:sz w:val="18"/>
                <w:szCs w:val="18"/>
              </w:rPr>
            </w:pPr>
            <w:r w:rsidRPr="004F102F">
              <w:rPr>
                <w:rFonts w:cs="Arial"/>
                <w:sz w:val="40"/>
                <w:szCs w:val="40"/>
              </w:rPr>
              <w:sym w:font="Wingdings 2" w:char="F02A"/>
            </w:r>
          </w:p>
        </w:tc>
      </w:tr>
      <w:tr w:rsidR="006F12AA" w:rsidRPr="004F102F" w14:paraId="2FCEE18D" w14:textId="77777777" w:rsidTr="004D5875">
        <w:trPr>
          <w:trHeight w:val="702"/>
        </w:trPr>
        <w:tc>
          <w:tcPr>
            <w:tcW w:w="9356" w:type="dxa"/>
            <w:vAlign w:val="center"/>
          </w:tcPr>
          <w:p w14:paraId="3BC96FEF" w14:textId="3D64AB00" w:rsidR="006F12AA" w:rsidRPr="00D2118E" w:rsidDel="00C36459" w:rsidRDefault="00B319DD" w:rsidP="00D2118E">
            <w:pPr>
              <w:pStyle w:val="EMSAContent"/>
              <w:rPr>
                <w:rFonts w:cs="Arial"/>
                <w:szCs w:val="20"/>
              </w:rPr>
            </w:pPr>
            <w:r>
              <w:rPr>
                <w:rFonts w:cs="Arial"/>
                <w:sz w:val="18"/>
                <w:szCs w:val="18"/>
              </w:rPr>
              <w:t xml:space="preserve">Bid submitted by email to: </w:t>
            </w:r>
            <w:sdt>
              <w:sdtPr>
                <w:rPr>
                  <w:rFonts w:eastAsia="Calibri" w:cs="Arial"/>
                  <w:szCs w:val="20"/>
                </w:rPr>
                <w:alias w:val="Dedicated e-mail address"/>
                <w:tag w:val="Dedicated_x0020_e_x002d_mail_x0020_address"/>
                <w:id w:val="-775089642"/>
                <w:placeholder>
                  <w:docPart w:val="877AE01720E3416A9FCF35841CAE8585"/>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Dedicated_x0020_e-mail_x0020_address[1]" w:storeItemID="{56767712-D4FD-4A70-85C7-EA8B58150325}"/>
                <w:text/>
              </w:sdtPr>
              <w:sdtEndPr/>
              <w:sdtContent>
                <w:r w:rsidR="00FB5EC0" w:rsidRPr="00FB5EC0">
                  <w:rPr>
                    <w:rFonts w:eastAsia="Calibri" w:cs="Arial"/>
                    <w:szCs w:val="20"/>
                  </w:rPr>
                  <w:t>NEG122019@emsa.europa.eu</w:t>
                </w:r>
              </w:sdtContent>
            </w:sdt>
          </w:p>
        </w:tc>
        <w:tc>
          <w:tcPr>
            <w:tcW w:w="851" w:type="dxa"/>
            <w:vAlign w:val="center"/>
          </w:tcPr>
          <w:p w14:paraId="39D8089A" w14:textId="77777777" w:rsidR="006F12AA" w:rsidRPr="004F102F" w:rsidRDefault="006F12AA" w:rsidP="00F021C9">
            <w:pPr>
              <w:jc w:val="center"/>
              <w:rPr>
                <w:rFonts w:cs="Arial"/>
                <w:sz w:val="40"/>
                <w:szCs w:val="40"/>
              </w:rPr>
            </w:pPr>
            <w:r w:rsidRPr="00A826B8">
              <w:rPr>
                <w:rFonts w:cs="Arial"/>
                <w:sz w:val="40"/>
                <w:szCs w:val="40"/>
              </w:rPr>
              <w:sym w:font="Wingdings 2" w:char="F02A"/>
            </w:r>
          </w:p>
        </w:tc>
      </w:tr>
      <w:tr w:rsidR="006F12AA" w:rsidRPr="004F102F" w14:paraId="02B4A05D" w14:textId="77777777" w:rsidTr="004D5875">
        <w:trPr>
          <w:trHeight w:val="716"/>
        </w:trPr>
        <w:tc>
          <w:tcPr>
            <w:tcW w:w="9356" w:type="dxa"/>
            <w:vAlign w:val="center"/>
          </w:tcPr>
          <w:p w14:paraId="2EAF9D63" w14:textId="77777777" w:rsidR="006F12AA" w:rsidRPr="00D2118E" w:rsidRDefault="00B319DD" w:rsidP="00F021C9">
            <w:pPr>
              <w:spacing w:after="120"/>
              <w:rPr>
                <w:rFonts w:cs="Arial"/>
                <w:sz w:val="18"/>
                <w:szCs w:val="18"/>
              </w:rPr>
            </w:pPr>
            <w:r w:rsidRPr="00C43505">
              <w:rPr>
                <w:rFonts w:cs="Arial"/>
                <w:b/>
                <w:sz w:val="18"/>
                <w:szCs w:val="18"/>
              </w:rPr>
              <w:t>Bid template</w:t>
            </w:r>
            <w:r w:rsidR="00D2118E">
              <w:rPr>
                <w:rFonts w:cs="Arial"/>
                <w:sz w:val="18"/>
                <w:szCs w:val="18"/>
              </w:rPr>
              <w:t xml:space="preserve"> (this document)</w:t>
            </w:r>
            <w:r>
              <w:rPr>
                <w:rFonts w:cs="Arial"/>
                <w:sz w:val="18"/>
                <w:szCs w:val="18"/>
              </w:rPr>
              <w:t xml:space="preserve"> filled in, signed and dated.</w:t>
            </w:r>
          </w:p>
        </w:tc>
        <w:tc>
          <w:tcPr>
            <w:tcW w:w="851" w:type="dxa"/>
            <w:vAlign w:val="center"/>
          </w:tcPr>
          <w:p w14:paraId="2235BD87" w14:textId="77777777" w:rsidR="006F12AA" w:rsidRPr="004F102F" w:rsidRDefault="006F12AA" w:rsidP="00F021C9">
            <w:pPr>
              <w:jc w:val="center"/>
              <w:rPr>
                <w:rFonts w:cs="Arial"/>
                <w:sz w:val="18"/>
                <w:szCs w:val="18"/>
              </w:rPr>
            </w:pPr>
            <w:r w:rsidRPr="004F102F">
              <w:rPr>
                <w:rFonts w:cs="Arial"/>
                <w:sz w:val="40"/>
                <w:szCs w:val="40"/>
              </w:rPr>
              <w:sym w:font="Wingdings 2" w:char="F02A"/>
            </w:r>
          </w:p>
        </w:tc>
      </w:tr>
      <w:tr w:rsidR="006F12AA" w:rsidRPr="004F102F" w14:paraId="1DE02821" w14:textId="77777777" w:rsidTr="00160AA8">
        <w:tc>
          <w:tcPr>
            <w:tcW w:w="9356" w:type="dxa"/>
            <w:vAlign w:val="center"/>
          </w:tcPr>
          <w:p w14:paraId="6678CBBA" w14:textId="77777777" w:rsidR="006F12AA" w:rsidRPr="00FE3F78" w:rsidRDefault="00B319DD" w:rsidP="00F021C9">
            <w:pPr>
              <w:spacing w:after="120"/>
              <w:rPr>
                <w:rFonts w:cs="Arial"/>
                <w:b/>
                <w:sz w:val="18"/>
                <w:szCs w:val="18"/>
              </w:rPr>
            </w:pPr>
            <w:r>
              <w:rPr>
                <w:rFonts w:cs="Arial"/>
                <w:sz w:val="18"/>
                <w:szCs w:val="18"/>
              </w:rPr>
              <w:t>Co</w:t>
            </w:r>
            <w:r w:rsidRPr="00B319DD">
              <w:rPr>
                <w:rFonts w:cs="Arial"/>
                <w:sz w:val="18"/>
                <w:szCs w:val="18"/>
              </w:rPr>
              <w:t xml:space="preserve">py of the </w:t>
            </w:r>
            <w:r w:rsidRPr="00C43505">
              <w:rPr>
                <w:rFonts w:cs="Arial"/>
                <w:b/>
                <w:sz w:val="18"/>
                <w:szCs w:val="18"/>
              </w:rPr>
              <w:t>general conditions of the proposed insurance policy</w:t>
            </w:r>
            <w:r w:rsidR="00D2118E">
              <w:rPr>
                <w:rFonts w:cs="Arial"/>
                <w:sz w:val="18"/>
                <w:szCs w:val="18"/>
              </w:rPr>
              <w:t xml:space="preserve"> enclosed</w:t>
            </w:r>
          </w:p>
        </w:tc>
        <w:tc>
          <w:tcPr>
            <w:tcW w:w="851" w:type="dxa"/>
            <w:vAlign w:val="center"/>
          </w:tcPr>
          <w:p w14:paraId="432C8466" w14:textId="77777777" w:rsidR="006F12AA" w:rsidRPr="004F102F" w:rsidRDefault="00B319DD" w:rsidP="00F021C9">
            <w:pPr>
              <w:jc w:val="center"/>
              <w:rPr>
                <w:rFonts w:cs="Arial"/>
                <w:sz w:val="18"/>
                <w:szCs w:val="18"/>
              </w:rPr>
            </w:pPr>
            <w:r w:rsidRPr="00A826B8">
              <w:rPr>
                <w:rFonts w:cs="Arial"/>
                <w:sz w:val="40"/>
                <w:szCs w:val="40"/>
              </w:rPr>
              <w:sym w:font="Wingdings 2" w:char="F02A"/>
            </w:r>
          </w:p>
        </w:tc>
      </w:tr>
      <w:tr w:rsidR="00DC1E9C" w:rsidRPr="004F102F" w14:paraId="0EBFA4B6" w14:textId="77777777" w:rsidTr="00160AA8">
        <w:tc>
          <w:tcPr>
            <w:tcW w:w="9356" w:type="dxa"/>
            <w:vAlign w:val="center"/>
          </w:tcPr>
          <w:p w14:paraId="3B70431E" w14:textId="77777777" w:rsidR="00DC1E9C" w:rsidRDefault="00DC1E9C" w:rsidP="00697A29">
            <w:pPr>
              <w:spacing w:after="120"/>
              <w:rPr>
                <w:rFonts w:cs="Arial"/>
                <w:sz w:val="18"/>
                <w:szCs w:val="18"/>
              </w:rPr>
            </w:pPr>
            <w:r w:rsidRPr="00160AA8">
              <w:rPr>
                <w:rFonts w:cs="Arial"/>
                <w:b/>
                <w:sz w:val="18"/>
                <w:szCs w:val="18"/>
              </w:rPr>
              <w:t>Declaration o</w:t>
            </w:r>
            <w:r w:rsidR="00160AA8" w:rsidRPr="00160AA8">
              <w:rPr>
                <w:rFonts w:cs="Arial"/>
                <w:b/>
                <w:sz w:val="18"/>
                <w:szCs w:val="18"/>
              </w:rPr>
              <w:t>n</w:t>
            </w:r>
            <w:r w:rsidRPr="00160AA8">
              <w:rPr>
                <w:rFonts w:cs="Arial"/>
                <w:b/>
                <w:sz w:val="18"/>
                <w:szCs w:val="18"/>
              </w:rPr>
              <w:t xml:space="preserve"> Honour </w:t>
            </w:r>
            <w:r w:rsidR="00160AA8" w:rsidRPr="00160AA8">
              <w:rPr>
                <w:rFonts w:cs="Arial"/>
                <w:sz w:val="18"/>
                <w:szCs w:val="18"/>
              </w:rPr>
              <w:t>(Enclosure 3)</w:t>
            </w:r>
            <w:r w:rsidRPr="00DC1E9C">
              <w:rPr>
                <w:rFonts w:cs="Arial"/>
                <w:b/>
                <w:sz w:val="18"/>
                <w:szCs w:val="18"/>
                <w:lang w:val="en-IE"/>
              </w:rPr>
              <w:t xml:space="preserve"> </w:t>
            </w:r>
            <w:r>
              <w:rPr>
                <w:rFonts w:cs="Arial"/>
                <w:sz w:val="18"/>
                <w:szCs w:val="18"/>
              </w:rPr>
              <w:t>filled in, stamped, dated and signed</w:t>
            </w:r>
          </w:p>
        </w:tc>
        <w:tc>
          <w:tcPr>
            <w:tcW w:w="851" w:type="dxa"/>
            <w:vAlign w:val="center"/>
          </w:tcPr>
          <w:p w14:paraId="5CCBBA87" w14:textId="77777777" w:rsidR="00DC1E9C" w:rsidRPr="00A826B8" w:rsidRDefault="00160AA8" w:rsidP="00F021C9">
            <w:pPr>
              <w:jc w:val="center"/>
              <w:rPr>
                <w:rFonts w:cs="Arial"/>
                <w:sz w:val="40"/>
                <w:szCs w:val="40"/>
              </w:rPr>
            </w:pPr>
            <w:r w:rsidRPr="00A826B8">
              <w:rPr>
                <w:rFonts w:cs="Arial"/>
                <w:sz w:val="40"/>
                <w:szCs w:val="40"/>
              </w:rPr>
              <w:sym w:font="Wingdings 2" w:char="F02A"/>
            </w:r>
          </w:p>
        </w:tc>
      </w:tr>
      <w:tr w:rsidR="006F12AA" w:rsidRPr="004F102F" w14:paraId="03F81582" w14:textId="77777777" w:rsidTr="00160AA8">
        <w:trPr>
          <w:trHeight w:val="609"/>
        </w:trPr>
        <w:tc>
          <w:tcPr>
            <w:tcW w:w="9356" w:type="dxa"/>
            <w:vAlign w:val="center"/>
          </w:tcPr>
          <w:p w14:paraId="691EA186" w14:textId="77777777" w:rsidR="00D2118E" w:rsidRPr="009C708A" w:rsidRDefault="00D2118E" w:rsidP="00D2118E">
            <w:pPr>
              <w:spacing w:after="120"/>
              <w:rPr>
                <w:rFonts w:cs="Arial"/>
                <w:sz w:val="18"/>
                <w:szCs w:val="18"/>
              </w:rPr>
            </w:pPr>
            <w:r w:rsidRPr="00C43505">
              <w:rPr>
                <w:rFonts w:cs="Arial"/>
                <w:b/>
                <w:sz w:val="18"/>
                <w:szCs w:val="18"/>
              </w:rPr>
              <w:t>Legal Entity Form</w:t>
            </w:r>
            <w:r>
              <w:rPr>
                <w:rFonts w:cs="Arial"/>
                <w:sz w:val="18"/>
                <w:szCs w:val="18"/>
              </w:rPr>
              <w:t xml:space="preserve"> (Enclosure 4) </w:t>
            </w:r>
            <w:r w:rsidR="00DC1E9C">
              <w:rPr>
                <w:rFonts w:cs="Arial"/>
                <w:sz w:val="18"/>
                <w:szCs w:val="18"/>
              </w:rPr>
              <w:t>filled in</w:t>
            </w:r>
            <w:r>
              <w:rPr>
                <w:rFonts w:cs="Arial"/>
                <w:sz w:val="18"/>
                <w:szCs w:val="18"/>
              </w:rPr>
              <w:t>, stamped, dated and signed</w:t>
            </w:r>
          </w:p>
          <w:p w14:paraId="57276F7D" w14:textId="77777777" w:rsidR="006F12AA" w:rsidRPr="004D5875" w:rsidRDefault="004D5875" w:rsidP="00F021C9">
            <w:pPr>
              <w:spacing w:after="120"/>
              <w:rPr>
                <w:rFonts w:cs="Arial"/>
                <w:b/>
                <w:i/>
                <w:color w:val="000000"/>
                <w:sz w:val="18"/>
                <w:szCs w:val="18"/>
              </w:rPr>
            </w:pPr>
            <w:r>
              <w:rPr>
                <w:rFonts w:cs="Arial"/>
                <w:i/>
                <w:color w:val="000000"/>
                <w:sz w:val="18"/>
                <w:szCs w:val="18"/>
              </w:rPr>
              <w:t>tenderer</w:t>
            </w:r>
            <w:r w:rsidR="00D2118E" w:rsidRPr="00D2118E">
              <w:rPr>
                <w:rFonts w:cs="Arial"/>
                <w:i/>
                <w:color w:val="000000"/>
                <w:sz w:val="18"/>
                <w:szCs w:val="18"/>
              </w:rPr>
              <w:t>s are exempt from submitting the Legal Entity Form requested and attachments if such a form has already been completed and sent either to EMSA or any EU Institution previously unless changes have occurred in the meantime.</w:t>
            </w:r>
          </w:p>
        </w:tc>
        <w:tc>
          <w:tcPr>
            <w:tcW w:w="851" w:type="dxa"/>
            <w:vAlign w:val="center"/>
          </w:tcPr>
          <w:p w14:paraId="1EECF823" w14:textId="77777777" w:rsidR="006F12AA" w:rsidRPr="004F102F" w:rsidRDefault="006F12AA" w:rsidP="00F021C9">
            <w:pPr>
              <w:jc w:val="center"/>
              <w:rPr>
                <w:rFonts w:cs="Arial"/>
                <w:sz w:val="18"/>
                <w:szCs w:val="18"/>
              </w:rPr>
            </w:pPr>
            <w:r w:rsidRPr="004F102F">
              <w:rPr>
                <w:rFonts w:cs="Arial"/>
                <w:sz w:val="40"/>
                <w:szCs w:val="40"/>
              </w:rPr>
              <w:sym w:font="Wingdings 2" w:char="F02A"/>
            </w:r>
          </w:p>
        </w:tc>
      </w:tr>
      <w:tr w:rsidR="006F12AA" w:rsidRPr="004F102F" w14:paraId="4418D73E" w14:textId="77777777" w:rsidTr="00160AA8">
        <w:tc>
          <w:tcPr>
            <w:tcW w:w="9356" w:type="dxa"/>
            <w:vAlign w:val="center"/>
          </w:tcPr>
          <w:p w14:paraId="5F5DD7F1" w14:textId="77777777" w:rsidR="00D2118E" w:rsidRPr="00F021C9" w:rsidRDefault="00D2118E" w:rsidP="00D2118E">
            <w:pPr>
              <w:spacing w:after="120"/>
              <w:rPr>
                <w:rFonts w:cs="Arial"/>
                <w:sz w:val="18"/>
                <w:szCs w:val="18"/>
              </w:rPr>
            </w:pPr>
            <w:r w:rsidRPr="009C708A">
              <w:rPr>
                <w:rFonts w:cs="Arial"/>
                <w:sz w:val="18"/>
                <w:szCs w:val="18"/>
              </w:rPr>
              <w:t>Supporting documents</w:t>
            </w:r>
            <w:r>
              <w:rPr>
                <w:rFonts w:cs="Arial"/>
                <w:sz w:val="18"/>
                <w:szCs w:val="18"/>
              </w:rPr>
              <w:t xml:space="preserve"> to the </w:t>
            </w:r>
            <w:r w:rsidRPr="00F021C9">
              <w:rPr>
                <w:rFonts w:cs="Arial"/>
                <w:sz w:val="18"/>
                <w:szCs w:val="18"/>
              </w:rPr>
              <w:t>Legal Entity Form:</w:t>
            </w:r>
          </w:p>
          <w:p w14:paraId="2E322FD7" w14:textId="77777777" w:rsidR="00D2118E" w:rsidRPr="00D2118E" w:rsidRDefault="00D2118E" w:rsidP="00D2118E">
            <w:pPr>
              <w:pStyle w:val="ListParagraph"/>
              <w:numPr>
                <w:ilvl w:val="0"/>
                <w:numId w:val="19"/>
              </w:numPr>
              <w:spacing w:before="60" w:after="120" w:line="300" w:lineRule="auto"/>
              <w:rPr>
                <w:rFonts w:ascii="Arial" w:hAnsi="Arial" w:cs="Arial"/>
                <w:sz w:val="18"/>
                <w:szCs w:val="18"/>
              </w:rPr>
            </w:pPr>
            <w:r w:rsidRPr="00D2118E">
              <w:rPr>
                <w:rFonts w:ascii="Arial" w:hAnsi="Arial" w:cs="Arial"/>
                <w:sz w:val="18"/>
                <w:szCs w:val="18"/>
              </w:rPr>
              <w:t xml:space="preserve">copy of company </w:t>
            </w:r>
            <w:r w:rsidRPr="00F021C9">
              <w:rPr>
                <w:rFonts w:ascii="Arial" w:hAnsi="Arial" w:cs="Arial"/>
                <w:b/>
                <w:sz w:val="18"/>
                <w:szCs w:val="18"/>
              </w:rPr>
              <w:t>VAT registration</w:t>
            </w:r>
            <w:r w:rsidRPr="00D2118E">
              <w:rPr>
                <w:rFonts w:ascii="Arial" w:hAnsi="Arial" w:cs="Arial"/>
                <w:sz w:val="18"/>
                <w:szCs w:val="18"/>
              </w:rPr>
              <w:t xml:space="preserve"> certificate and, if applicable;</w:t>
            </w:r>
          </w:p>
          <w:p w14:paraId="5662052D" w14:textId="77777777" w:rsidR="006F12AA" w:rsidRPr="00D2118E" w:rsidRDefault="00D2118E" w:rsidP="00D2118E">
            <w:pPr>
              <w:pStyle w:val="ListParagraph"/>
              <w:numPr>
                <w:ilvl w:val="0"/>
                <w:numId w:val="19"/>
              </w:numPr>
              <w:spacing w:before="60" w:after="120" w:line="300" w:lineRule="auto"/>
              <w:rPr>
                <w:rFonts w:ascii="Arial" w:hAnsi="Arial" w:cs="Arial"/>
                <w:sz w:val="18"/>
                <w:szCs w:val="18"/>
              </w:rPr>
            </w:pPr>
            <w:r w:rsidRPr="00D2118E">
              <w:rPr>
                <w:rFonts w:ascii="Arial" w:hAnsi="Arial" w:cs="Arial"/>
                <w:sz w:val="18"/>
                <w:szCs w:val="18"/>
              </w:rPr>
              <w:t xml:space="preserve">copy of </w:t>
            </w:r>
            <w:r w:rsidR="003426C5" w:rsidRPr="00F021C9">
              <w:rPr>
                <w:rFonts w:ascii="Arial" w:hAnsi="Arial" w:cs="Arial"/>
                <w:b/>
                <w:sz w:val="18"/>
                <w:szCs w:val="18"/>
              </w:rPr>
              <w:t>company registration</w:t>
            </w:r>
            <w:r w:rsidR="003426C5">
              <w:rPr>
                <w:rFonts w:ascii="Arial" w:hAnsi="Arial" w:cs="Arial"/>
                <w:sz w:val="18"/>
                <w:szCs w:val="18"/>
              </w:rPr>
              <w:t xml:space="preserve"> document </w:t>
            </w:r>
            <w:r w:rsidRPr="00D2118E">
              <w:rPr>
                <w:rFonts w:ascii="Arial" w:hAnsi="Arial" w:cs="Arial"/>
                <w:sz w:val="18"/>
                <w:szCs w:val="18"/>
              </w:rPr>
              <w:t xml:space="preserve">(Official Gazette, </w:t>
            </w:r>
            <w:r w:rsidR="003426C5">
              <w:rPr>
                <w:rFonts w:ascii="Arial" w:hAnsi="Arial" w:cs="Arial"/>
                <w:sz w:val="18"/>
                <w:szCs w:val="18"/>
              </w:rPr>
              <w:t xml:space="preserve">Trade, </w:t>
            </w:r>
            <w:r w:rsidRPr="00D2118E">
              <w:rPr>
                <w:rFonts w:ascii="Arial" w:hAnsi="Arial" w:cs="Arial"/>
                <w:sz w:val="18"/>
                <w:szCs w:val="18"/>
              </w:rPr>
              <w:t>Company Register, etc.).</w:t>
            </w:r>
          </w:p>
        </w:tc>
        <w:tc>
          <w:tcPr>
            <w:tcW w:w="851" w:type="dxa"/>
            <w:vAlign w:val="center"/>
          </w:tcPr>
          <w:p w14:paraId="096D606C" w14:textId="77777777" w:rsidR="006F12AA" w:rsidRPr="004F102F" w:rsidRDefault="006F12AA" w:rsidP="00F021C9">
            <w:pPr>
              <w:jc w:val="center"/>
              <w:rPr>
                <w:rFonts w:cs="Arial"/>
                <w:sz w:val="18"/>
                <w:szCs w:val="18"/>
              </w:rPr>
            </w:pPr>
            <w:r w:rsidRPr="004F102F">
              <w:rPr>
                <w:rFonts w:cs="Arial"/>
                <w:sz w:val="40"/>
                <w:szCs w:val="40"/>
              </w:rPr>
              <w:sym w:font="Wingdings 2" w:char="F02A"/>
            </w:r>
          </w:p>
        </w:tc>
      </w:tr>
      <w:tr w:rsidR="006F12AA" w:rsidRPr="009C708A" w14:paraId="08C9028B" w14:textId="77777777" w:rsidTr="004D5875">
        <w:trPr>
          <w:trHeight w:val="1635"/>
        </w:trPr>
        <w:tc>
          <w:tcPr>
            <w:tcW w:w="9356" w:type="dxa"/>
            <w:vAlign w:val="center"/>
          </w:tcPr>
          <w:p w14:paraId="08062E5C" w14:textId="73E541AB" w:rsidR="006F12AA" w:rsidRDefault="00F021C9" w:rsidP="00160AA8">
            <w:pPr>
              <w:spacing w:after="120"/>
              <w:rPr>
                <w:rFonts w:cs="Arial"/>
                <w:sz w:val="18"/>
                <w:szCs w:val="18"/>
              </w:rPr>
            </w:pPr>
            <w:r w:rsidRPr="00F021C9">
              <w:rPr>
                <w:rFonts w:cs="Arial"/>
                <w:b/>
                <w:sz w:val="18"/>
                <w:szCs w:val="18"/>
              </w:rPr>
              <w:t xml:space="preserve">Financial Identification Form </w:t>
            </w:r>
            <w:r w:rsidRPr="00160AA8">
              <w:rPr>
                <w:rFonts w:cs="Arial"/>
                <w:sz w:val="18"/>
                <w:szCs w:val="18"/>
              </w:rPr>
              <w:t>(Enclosure 5)</w:t>
            </w:r>
            <w:r>
              <w:rPr>
                <w:rFonts w:cs="Arial"/>
                <w:b/>
                <w:sz w:val="18"/>
                <w:szCs w:val="18"/>
              </w:rPr>
              <w:t xml:space="preserve"> </w:t>
            </w:r>
            <w:r w:rsidRPr="009C708A">
              <w:rPr>
                <w:rFonts w:cs="Arial"/>
                <w:sz w:val="18"/>
                <w:szCs w:val="18"/>
              </w:rPr>
              <w:t xml:space="preserve">filled </w:t>
            </w:r>
            <w:r w:rsidR="00DC1E9C">
              <w:rPr>
                <w:rFonts w:cs="Arial"/>
                <w:sz w:val="18"/>
                <w:szCs w:val="18"/>
              </w:rPr>
              <w:t xml:space="preserve">in, dated </w:t>
            </w:r>
            <w:r w:rsidRPr="009C708A">
              <w:rPr>
                <w:rFonts w:cs="Arial"/>
                <w:sz w:val="18"/>
                <w:szCs w:val="18"/>
              </w:rPr>
              <w:t>and signed by the account holder and the bank (or accompanied by a recent bank statement</w:t>
            </w:r>
            <w:r w:rsidR="00752C9B">
              <w:rPr>
                <w:rFonts w:cs="Arial"/>
                <w:sz w:val="18"/>
                <w:szCs w:val="18"/>
              </w:rPr>
              <w:t>)</w:t>
            </w:r>
            <w:r w:rsidRPr="009C708A">
              <w:rPr>
                <w:rFonts w:cs="Arial"/>
                <w:sz w:val="18"/>
                <w:szCs w:val="18"/>
              </w:rPr>
              <w:t>.</w:t>
            </w:r>
          </w:p>
          <w:p w14:paraId="702D21D0" w14:textId="77777777" w:rsidR="004D5875" w:rsidRPr="004D5875" w:rsidRDefault="004D5875" w:rsidP="00160AA8">
            <w:pPr>
              <w:spacing w:after="120"/>
              <w:rPr>
                <w:rFonts w:cs="Arial"/>
                <w:b/>
                <w:i/>
                <w:color w:val="000000"/>
                <w:sz w:val="18"/>
                <w:szCs w:val="18"/>
              </w:rPr>
            </w:pPr>
            <w:r>
              <w:rPr>
                <w:rFonts w:cs="Arial"/>
                <w:i/>
                <w:color w:val="000000"/>
                <w:sz w:val="18"/>
                <w:szCs w:val="18"/>
              </w:rPr>
              <w:t>Tenderer</w:t>
            </w:r>
            <w:r w:rsidRPr="00D2118E">
              <w:rPr>
                <w:rFonts w:cs="Arial"/>
                <w:i/>
                <w:color w:val="000000"/>
                <w:sz w:val="18"/>
                <w:szCs w:val="18"/>
              </w:rPr>
              <w:t xml:space="preserve">s are exempt from submitting the </w:t>
            </w:r>
            <w:r>
              <w:rPr>
                <w:rFonts w:cs="Arial"/>
                <w:i/>
                <w:color w:val="000000"/>
                <w:sz w:val="18"/>
                <w:szCs w:val="18"/>
              </w:rPr>
              <w:t>Financial Identification</w:t>
            </w:r>
            <w:r w:rsidRPr="00D2118E">
              <w:rPr>
                <w:rFonts w:cs="Arial"/>
                <w:i/>
                <w:color w:val="000000"/>
                <w:sz w:val="18"/>
                <w:szCs w:val="18"/>
              </w:rPr>
              <w:t xml:space="preserve"> Form requested and attachments if such a form has already been completed and sent either to EMSA or any EU Institution previously unless changes have occurred in the meantime.</w:t>
            </w:r>
          </w:p>
        </w:tc>
        <w:tc>
          <w:tcPr>
            <w:tcW w:w="851" w:type="dxa"/>
            <w:vAlign w:val="center"/>
          </w:tcPr>
          <w:p w14:paraId="0E7710B7" w14:textId="77777777" w:rsidR="006F12AA" w:rsidRPr="00160AA8" w:rsidRDefault="006F12AA" w:rsidP="00160AA8">
            <w:pPr>
              <w:jc w:val="center"/>
              <w:rPr>
                <w:rFonts w:cs="Arial"/>
                <w:sz w:val="40"/>
                <w:szCs w:val="40"/>
              </w:rPr>
            </w:pPr>
            <w:r w:rsidRPr="004F102F">
              <w:rPr>
                <w:rFonts w:cs="Arial"/>
                <w:sz w:val="40"/>
                <w:szCs w:val="40"/>
              </w:rPr>
              <w:sym w:font="Wingdings 2" w:char="F02A"/>
            </w:r>
          </w:p>
        </w:tc>
      </w:tr>
    </w:tbl>
    <w:p w14:paraId="22733B9B" w14:textId="4BC89538" w:rsidR="006F12AA" w:rsidRPr="005F205C" w:rsidRDefault="00130F8E" w:rsidP="005F205C">
      <w:pPr>
        <w:pStyle w:val="EMSAContent"/>
        <w:jc w:val="both"/>
      </w:pPr>
      <w:r w:rsidRPr="00130F8E">
        <w:lastRenderedPageBreak/>
        <w:t>The documents shall be scanned and submitted by e-mail to the following address:</w:t>
      </w:r>
      <w:r w:rsidR="005F205C">
        <w:t xml:space="preserve"> </w:t>
      </w:r>
      <w:sdt>
        <w:sdtPr>
          <w:rPr>
            <w:b/>
          </w:rPr>
          <w:alias w:val="Dedicated e-mail address"/>
          <w:tag w:val="Dedicated_x0020_e_x002d_mail_x0020_address"/>
          <w:id w:val="1895230115"/>
          <w:placeholder>
            <w:docPart w:val="F0DBB893DFC9467093791FBD796D222F"/>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Dedicated_x0020_e-mail_x0020_address[1]" w:storeItemID="{56767712-D4FD-4A70-85C7-EA8B58150325}"/>
          <w:text/>
        </w:sdtPr>
        <w:sdtEndPr/>
        <w:sdtContent>
          <w:r w:rsidR="00FB5EC0">
            <w:rPr>
              <w:b/>
            </w:rPr>
            <w:t>NEG122019@emsa.europa.eu</w:t>
          </w:r>
        </w:sdtContent>
      </w:sdt>
      <w:r w:rsidRPr="00130F8E">
        <w:t xml:space="preserve"> before 12:00 hrs (Lisbon time)</w:t>
      </w:r>
      <w:r>
        <w:t xml:space="preserve"> </w:t>
      </w:r>
      <w:r w:rsidRPr="00130F8E">
        <w:t xml:space="preserve">on </w:t>
      </w:r>
      <w:sdt>
        <w:sdtPr>
          <w:rPr>
            <w:b/>
          </w:rPr>
          <w:alias w:val="ED submission"/>
          <w:tag w:val="ED_x0020_submission"/>
          <w:id w:val="-352731428"/>
          <w:placeholder>
            <w:docPart w:val="7CD51B336BB04A46B76841D8F884BB18"/>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ED_x0020_submission[1]" w:storeItemID="{56767712-D4FD-4A70-85C7-EA8B58150325}"/>
          <w:date w:fullDate="2019-03-11T00:00:00Z">
            <w:dateFormat w:val="dd/MM/yyyy"/>
            <w:lid w:val="en-IE"/>
            <w:storeMappedDataAs w:val="dateTime"/>
            <w:calendar w:val="gregorian"/>
          </w:date>
        </w:sdtPr>
        <w:sdtEndPr/>
        <w:sdtContent>
          <w:r w:rsidR="00FB5EC0">
            <w:rPr>
              <w:b/>
              <w:lang w:val="en-IE"/>
            </w:rPr>
            <w:t>11/03/2019</w:t>
          </w:r>
        </w:sdtContent>
      </w:sdt>
      <w:r w:rsidRPr="00130F8E">
        <w:t>. Please note that an original hard copy of the offer, including all accompanying documentation related to supporting the Declaration of Honour (</w:t>
      </w:r>
      <w:proofErr w:type="spellStart"/>
      <w:r w:rsidRPr="00130F8E">
        <w:t>DoH</w:t>
      </w:r>
      <w:proofErr w:type="spellEnd"/>
      <w:r w:rsidRPr="00130F8E">
        <w:t>), may be requested from the company to whom the contract is awarded.</w:t>
      </w:r>
      <w:r w:rsidRPr="00374AD7">
        <w:rPr>
          <w:b/>
        </w:rPr>
        <w:t xml:space="preserve"> </w:t>
      </w:r>
    </w:p>
    <w:sectPr w:rsidR="006F12AA" w:rsidRPr="005F205C" w:rsidSect="00325944">
      <w:headerReference w:type="even" r:id="rId12"/>
      <w:headerReference w:type="default" r:id="rId13"/>
      <w:footerReference w:type="even" r:id="rId14"/>
      <w:footerReference w:type="default" r:id="rId15"/>
      <w:headerReference w:type="first" r:id="rId16"/>
      <w:footerReference w:type="first" r:id="rId17"/>
      <w:pgSz w:w="11906" w:h="16838" w:code="9"/>
      <w:pgMar w:top="2552" w:right="1083" w:bottom="1814" w:left="1083" w:header="964" w:footer="567" w:gutter="0"/>
      <w:paperSrc w:first="7" w:other="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652AE" w14:textId="77777777" w:rsidR="00F021C9" w:rsidRDefault="00F021C9">
      <w:r>
        <w:separator/>
      </w:r>
    </w:p>
    <w:p w14:paraId="74EED10C" w14:textId="77777777" w:rsidR="00F021C9" w:rsidRDefault="00F021C9"/>
    <w:p w14:paraId="08D6B2AC" w14:textId="77777777" w:rsidR="00F021C9" w:rsidRDefault="00F021C9"/>
  </w:endnote>
  <w:endnote w:type="continuationSeparator" w:id="0">
    <w:p w14:paraId="2F9126F5" w14:textId="77777777" w:rsidR="00F021C9" w:rsidRDefault="00F021C9">
      <w:r>
        <w:continuationSeparator/>
      </w:r>
    </w:p>
    <w:p w14:paraId="6E9060DD" w14:textId="77777777" w:rsidR="00F021C9" w:rsidRDefault="00F021C9"/>
    <w:p w14:paraId="33E0F2A6" w14:textId="77777777" w:rsidR="00F021C9" w:rsidRDefault="00F021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680D9" w14:textId="77777777" w:rsidR="00643FA4" w:rsidRDefault="00643F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E05AB" w14:textId="189E156D" w:rsidR="00F021C9" w:rsidRPr="000A6CE3" w:rsidRDefault="00F021C9" w:rsidP="00460CE1">
    <w:pPr>
      <w:pStyle w:val="Footer"/>
      <w:tabs>
        <w:tab w:val="clear" w:pos="4820"/>
        <w:tab w:val="clear" w:pos="9979"/>
        <w:tab w:val="right" w:pos="9781"/>
      </w:tabs>
      <w:spacing w:after="160" w:line="200" w:lineRule="atLeast"/>
      <w:ind w:right="-41"/>
      <w:jc w:val="right"/>
      <w:rPr>
        <w:lang w:val="pt-PT"/>
      </w:rPr>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643FA4">
      <w:rPr>
        <w:noProof/>
        <w:lang w:val="pt-PT"/>
      </w:rPr>
      <w:instrText>8</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sidR="00643FA4">
      <w:rPr>
        <w:noProof/>
        <w:lang w:val="pt-PT"/>
      </w:rPr>
      <w:instrText>8</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sidR="00643FA4">
      <w:rPr>
        <w:noProof/>
        <w:lang w:val="pt-PT"/>
      </w:rPr>
      <w:instrText>8</w:instrText>
    </w:r>
    <w:r>
      <w:rPr>
        <w:lang w:val="pt-PT"/>
      </w:rPr>
      <w:fldChar w:fldCharType="end"/>
    </w:r>
    <w:r>
      <w:rPr>
        <w:lang w:val="pt-PT"/>
      </w:rPr>
      <w:instrText xml:space="preserve">" </w:instrText>
    </w:r>
    <w:r>
      <w:rPr>
        <w:lang w:val="pt-PT"/>
      </w:rPr>
      <w:fldChar w:fldCharType="separate"/>
    </w:r>
    <w:r w:rsidR="00643FA4">
      <w:rPr>
        <w:noProof/>
        <w:lang w:val="pt-PT"/>
      </w:rPr>
      <w:t>Page 8 of 8</w:t>
    </w:r>
    <w:r>
      <w:rPr>
        <w:lang w:val="pt-PT"/>
      </w:rPr>
      <w:fldChar w:fldCharType="end"/>
    </w:r>
    <w:r w:rsidRPr="00484650">
      <w:rPr>
        <w:lang w:val="pt-PT"/>
      </w:rPr>
      <w:tab/>
    </w:r>
    <w:r w:rsidRPr="00F37686">
      <w:rPr>
        <w:noProof/>
        <w:lang w:val="en-IE" w:eastAsia="en-IE"/>
      </w:rPr>
      <mc:AlternateContent>
        <mc:Choice Requires="wps">
          <w:drawing>
            <wp:anchor distT="0" distB="0" distL="114300" distR="114300" simplePos="0" relativeHeight="251659264" behindDoc="1" locked="1" layoutInCell="1" allowOverlap="1" wp14:anchorId="12BA5EBF" wp14:editId="12D189A6">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9DF9B4"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" strokecolor="#006ebc">
              <w10:wrap anchorx="page" anchory="page"/>
              <w10:anchorlock/>
            </v:line>
          </w:pict>
        </mc:Fallback>
      </mc:AlternateContent>
    </w:r>
    <w:r>
      <w:rPr>
        <w:lang w:val="pt-PT"/>
      </w:rPr>
      <w:br/>
    </w:r>
    <w:r w:rsidRPr="00DB5896">
      <w:rPr>
        <w:lang w:val="pt-PT"/>
      </w:rPr>
      <w:t xml:space="preserve"> </w:t>
    </w:r>
    <w:r>
      <w:rPr>
        <w:lang w:val="pt-PT"/>
      </w:rPr>
      <w:br/>
    </w:r>
    <w:r w:rsidRPr="00484650">
      <w:rPr>
        <w:lang w:val="pt-PT"/>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E7D52" w14:textId="6BAEF77F" w:rsidR="00F021C9" w:rsidRPr="00460CE1" w:rsidRDefault="00F021C9" w:rsidP="00460CE1">
    <w:pPr>
      <w:pStyle w:val="Footer"/>
      <w:tabs>
        <w:tab w:val="clear" w:pos="4820"/>
        <w:tab w:val="clear" w:pos="9979"/>
        <w:tab w:val="right" w:pos="9781"/>
      </w:tabs>
      <w:spacing w:after="160" w:line="200" w:lineRule="atLeast"/>
      <w:ind w:right="-41"/>
      <w:jc w:val="right"/>
      <w:rPr>
        <w:lang w:val="pt-PT"/>
      </w:rPr>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643FA4">
      <w:rPr>
        <w:noProof/>
        <w:lang w:val="pt-PT"/>
      </w:rPr>
      <w:instrText>8</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sidR="00643FA4">
      <w:rPr>
        <w:noProof/>
        <w:lang w:val="pt-PT"/>
      </w:rPr>
      <w:instrText>1</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sidR="00643FA4">
      <w:rPr>
        <w:noProof/>
        <w:lang w:val="pt-PT"/>
      </w:rPr>
      <w:instrText>8</w:instrText>
    </w:r>
    <w:r>
      <w:rPr>
        <w:lang w:val="pt-PT"/>
      </w:rPr>
      <w:fldChar w:fldCharType="end"/>
    </w:r>
    <w:r>
      <w:rPr>
        <w:lang w:val="pt-PT"/>
      </w:rPr>
      <w:instrText xml:space="preserve">" </w:instrText>
    </w:r>
    <w:r w:rsidR="00643FA4">
      <w:rPr>
        <w:lang w:val="pt-PT"/>
      </w:rPr>
      <w:fldChar w:fldCharType="separate"/>
    </w:r>
    <w:r w:rsidR="00643FA4">
      <w:rPr>
        <w:noProof/>
        <w:lang w:val="pt-PT"/>
      </w:rPr>
      <w:t>Page 1 of 8</w:t>
    </w:r>
    <w:r>
      <w:rPr>
        <w:lang w:val="pt-PT"/>
      </w:rPr>
      <w:fldChar w:fldCharType="end"/>
    </w:r>
    <w:r w:rsidRPr="00484650">
      <w:rPr>
        <w:lang w:val="pt-PT"/>
      </w:rPr>
      <w:tab/>
    </w:r>
    <w:bookmarkStart w:id="0" w:name="Owner_Email"/>
    <w:bookmarkStart w:id="1" w:name="_GoBack"/>
    <w:bookmarkEnd w:id="0"/>
    <w:bookmarkEnd w:id="1"/>
    <w:r w:rsidRPr="006D1C26">
      <w:rPr>
        <w:lang w:val="pt-PT"/>
      </w:rPr>
      <w:t>NEG</w:t>
    </w:r>
    <w:r w:rsidR="006D1C26" w:rsidRPr="006D1C26">
      <w:rPr>
        <w:lang w:val="pt-PT"/>
      </w:rPr>
      <w:t>12</w:t>
    </w:r>
    <w:r w:rsidRPr="006D1C26">
      <w:rPr>
        <w:lang w:val="pt-PT"/>
      </w:rPr>
      <w:t>2019@</w:t>
    </w:r>
    <w:r>
      <w:rPr>
        <w:lang w:val="pt-PT"/>
      </w:rPr>
      <w:t>emsa.europa.eu</w:t>
    </w:r>
    <w:r w:rsidRPr="00F37686">
      <w:rPr>
        <w:noProof/>
        <w:lang w:val="en-IE" w:eastAsia="en-IE"/>
      </w:rPr>
      <mc:AlternateContent>
        <mc:Choice Requires="wps">
          <w:drawing>
            <wp:anchor distT="0" distB="0" distL="114300" distR="114300" simplePos="0" relativeHeight="251658240" behindDoc="1" locked="1" layoutInCell="1" allowOverlap="1" wp14:anchorId="2E1C22E7" wp14:editId="0873B690">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92FD79" id="Přímá spojnice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" strokecolor="#006ebc">
              <w10:wrap anchorx="page" anchory="page"/>
              <w10:anchorlock/>
            </v:line>
          </w:pict>
        </mc:Fallback>
      </mc:AlternateContent>
    </w:r>
    <w:r>
      <w:rPr>
        <w:lang w:val="pt-PT"/>
      </w:rPr>
      <w:br/>
    </w:r>
    <w:r w:rsidRPr="00484650">
      <w:rPr>
        <w:lang w:val="pt-PT"/>
      </w:rPr>
      <w:tab/>
    </w:r>
    <w:r w:rsidRPr="00DB5896">
      <w:rPr>
        <w:lang w:val="pt-PT"/>
      </w:rPr>
      <w:t xml:space="preserve">EMSA, Praça Europa 4, 1249-206 Lisbon, Portugal </w:t>
    </w:r>
    <w:r>
      <w:rPr>
        <w:lang w:val="pt-PT"/>
      </w:rPr>
      <w:t>/ emsa.europa.eu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CA9552" w14:textId="77777777" w:rsidR="00F021C9" w:rsidRDefault="00F021C9">
      <w:r>
        <w:separator/>
      </w:r>
    </w:p>
    <w:p w14:paraId="14CF3F3C" w14:textId="77777777" w:rsidR="00F021C9" w:rsidRDefault="00F021C9"/>
    <w:p w14:paraId="6DB9AF78" w14:textId="77777777" w:rsidR="00F021C9" w:rsidRDefault="00F021C9"/>
  </w:footnote>
  <w:footnote w:type="continuationSeparator" w:id="0">
    <w:p w14:paraId="078D8429" w14:textId="77777777" w:rsidR="00F021C9" w:rsidRDefault="00F021C9">
      <w:r>
        <w:continuationSeparator/>
      </w:r>
    </w:p>
    <w:p w14:paraId="5B13CC38" w14:textId="77777777" w:rsidR="00F021C9" w:rsidRDefault="00F021C9"/>
    <w:p w14:paraId="218E6A72" w14:textId="77777777" w:rsidR="00F021C9" w:rsidRDefault="00F021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5564B" w14:textId="77777777" w:rsidR="00643FA4" w:rsidRDefault="00643F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8F884" w14:textId="77777777" w:rsidR="00643FA4" w:rsidRDefault="00643F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0D7B3" w14:textId="77777777" w:rsidR="00F021C9" w:rsidRPr="002E69EC" w:rsidRDefault="00F021C9" w:rsidP="002E69EC">
    <w:pPr>
      <w:pStyle w:val="Header"/>
    </w:pPr>
    <w:r>
      <w:rPr>
        <w:noProof/>
        <w:lang w:val="en-IE" w:eastAsia="en-IE"/>
      </w:rPr>
      <w:drawing>
        <wp:anchor distT="0" distB="0" distL="114300" distR="114300" simplePos="0" relativeHeight="251656192" behindDoc="1" locked="0" layoutInCell="1" allowOverlap="1" wp14:anchorId="183452E1" wp14:editId="2A5C32F8">
          <wp:simplePos x="0" y="0"/>
          <wp:positionH relativeFrom="page">
            <wp:posOffset>687705</wp:posOffset>
          </wp:positionH>
          <wp:positionV relativeFrom="page">
            <wp:posOffset>612140</wp:posOffset>
          </wp:positionV>
          <wp:extent cx="1933200" cy="58680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A2AE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7A650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4D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C4CE2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1A4F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1529F"/>
    <w:multiLevelType w:val="hybridMultilevel"/>
    <w:tmpl w:val="AD12315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4385D0F"/>
    <w:multiLevelType w:val="hybridMultilevel"/>
    <w:tmpl w:val="C1A21B98"/>
    <w:lvl w:ilvl="0" w:tplc="B7FA609E">
      <w:start w:val="1"/>
      <w:numFmt w:val="bullet"/>
      <w:pStyle w:val="Bulletlist"/>
      <w:lvlText w:val="■"/>
      <w:lvlJc w:val="left"/>
      <w:pPr>
        <w:ind w:left="720" w:hanging="360"/>
      </w:pPr>
      <w:rPr>
        <w:rFonts w:ascii="Arial" w:hAnsi="Arial" w:hint="default"/>
        <w:color w:val="0E88D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CD0093"/>
    <w:multiLevelType w:val="hybridMultilevel"/>
    <w:tmpl w:val="F80A3C58"/>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33262"/>
    <w:multiLevelType w:val="hybridMultilevel"/>
    <w:tmpl w:val="3774D0FA"/>
    <w:lvl w:ilvl="0" w:tplc="08090003">
      <w:start w:val="1"/>
      <w:numFmt w:val="bullet"/>
      <w:lvlText w:val="o"/>
      <w:lvlJc w:val="left"/>
      <w:pPr>
        <w:ind w:left="1179" w:hanging="360"/>
      </w:pPr>
      <w:rPr>
        <w:rFonts w:ascii="Courier New" w:hAnsi="Courier New" w:cs="Courier New"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14" w15:restartNumberingAfterBreak="0">
    <w:nsid w:val="3FC64E72"/>
    <w:multiLevelType w:val="hybridMultilevel"/>
    <w:tmpl w:val="2DC65B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AD643DD"/>
    <w:multiLevelType w:val="hybridMultilevel"/>
    <w:tmpl w:val="8594F324"/>
    <w:lvl w:ilvl="0" w:tplc="D0584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F05563"/>
    <w:multiLevelType w:val="hybridMultilevel"/>
    <w:tmpl w:val="93583A0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DD41D9"/>
    <w:multiLevelType w:val="hybridMultilevel"/>
    <w:tmpl w:val="FF50655A"/>
    <w:lvl w:ilvl="0" w:tplc="D87A556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1"/>
  </w:num>
  <w:num w:numId="13">
    <w:abstractNumId w:val="15"/>
  </w:num>
  <w:num w:numId="14">
    <w:abstractNumId w:val="13"/>
  </w:num>
  <w:num w:numId="15">
    <w:abstractNumId w:val="14"/>
  </w:num>
  <w:num w:numId="16">
    <w:abstractNumId w:val="16"/>
  </w:num>
  <w:num w:numId="17">
    <w:abstractNumId w:val="12"/>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3891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90D7A"/>
    <w:rsid w:val="000015C8"/>
    <w:rsid w:val="000104A4"/>
    <w:rsid w:val="00011930"/>
    <w:rsid w:val="0001472E"/>
    <w:rsid w:val="00015381"/>
    <w:rsid w:val="00026306"/>
    <w:rsid w:val="000263D0"/>
    <w:rsid w:val="00030A77"/>
    <w:rsid w:val="00032163"/>
    <w:rsid w:val="0003312D"/>
    <w:rsid w:val="0003759A"/>
    <w:rsid w:val="00037C2F"/>
    <w:rsid w:val="00041DF1"/>
    <w:rsid w:val="000445D1"/>
    <w:rsid w:val="000456D2"/>
    <w:rsid w:val="0004646A"/>
    <w:rsid w:val="00050963"/>
    <w:rsid w:val="0005310B"/>
    <w:rsid w:val="0005340D"/>
    <w:rsid w:val="00053BC8"/>
    <w:rsid w:val="00054C5E"/>
    <w:rsid w:val="00057951"/>
    <w:rsid w:val="0006228C"/>
    <w:rsid w:val="000623C7"/>
    <w:rsid w:val="00070008"/>
    <w:rsid w:val="00070A58"/>
    <w:rsid w:val="0007139D"/>
    <w:rsid w:val="0007550F"/>
    <w:rsid w:val="00075A48"/>
    <w:rsid w:val="000864E5"/>
    <w:rsid w:val="00087B0B"/>
    <w:rsid w:val="00094139"/>
    <w:rsid w:val="000963A7"/>
    <w:rsid w:val="000A15D6"/>
    <w:rsid w:val="000A2F2F"/>
    <w:rsid w:val="000A6CE3"/>
    <w:rsid w:val="000A7D9C"/>
    <w:rsid w:val="000B5318"/>
    <w:rsid w:val="000B5726"/>
    <w:rsid w:val="000B6641"/>
    <w:rsid w:val="000C33A5"/>
    <w:rsid w:val="000C75D9"/>
    <w:rsid w:val="000D334D"/>
    <w:rsid w:val="000D569B"/>
    <w:rsid w:val="000E11D6"/>
    <w:rsid w:val="000E1D4E"/>
    <w:rsid w:val="000F5E79"/>
    <w:rsid w:val="00104598"/>
    <w:rsid w:val="00105D80"/>
    <w:rsid w:val="00107523"/>
    <w:rsid w:val="00111C7E"/>
    <w:rsid w:val="00113E8F"/>
    <w:rsid w:val="00117217"/>
    <w:rsid w:val="001234D4"/>
    <w:rsid w:val="001242BB"/>
    <w:rsid w:val="00124A54"/>
    <w:rsid w:val="00130F8E"/>
    <w:rsid w:val="001373C4"/>
    <w:rsid w:val="00137845"/>
    <w:rsid w:val="001401B0"/>
    <w:rsid w:val="001454F6"/>
    <w:rsid w:val="00150BBB"/>
    <w:rsid w:val="00154514"/>
    <w:rsid w:val="00160AA8"/>
    <w:rsid w:val="001618AF"/>
    <w:rsid w:val="00171078"/>
    <w:rsid w:val="00171116"/>
    <w:rsid w:val="00177B7A"/>
    <w:rsid w:val="0018169E"/>
    <w:rsid w:val="001848BB"/>
    <w:rsid w:val="00190D7A"/>
    <w:rsid w:val="0019552E"/>
    <w:rsid w:val="00195820"/>
    <w:rsid w:val="0019778A"/>
    <w:rsid w:val="001A10F4"/>
    <w:rsid w:val="001B3845"/>
    <w:rsid w:val="001B48D5"/>
    <w:rsid w:val="001C0F4B"/>
    <w:rsid w:val="001C2D75"/>
    <w:rsid w:val="001D06FA"/>
    <w:rsid w:val="001D6E25"/>
    <w:rsid w:val="001F04AB"/>
    <w:rsid w:val="001F5233"/>
    <w:rsid w:val="001F5D12"/>
    <w:rsid w:val="00200C02"/>
    <w:rsid w:val="00204889"/>
    <w:rsid w:val="00204B84"/>
    <w:rsid w:val="00205A6A"/>
    <w:rsid w:val="00205FB7"/>
    <w:rsid w:val="00211540"/>
    <w:rsid w:val="002129DD"/>
    <w:rsid w:val="002130A9"/>
    <w:rsid w:val="00215BD8"/>
    <w:rsid w:val="00216657"/>
    <w:rsid w:val="00225AB4"/>
    <w:rsid w:val="00226FDE"/>
    <w:rsid w:val="00232882"/>
    <w:rsid w:val="002524D2"/>
    <w:rsid w:val="00256D1C"/>
    <w:rsid w:val="00260FE8"/>
    <w:rsid w:val="0027061A"/>
    <w:rsid w:val="00273605"/>
    <w:rsid w:val="002761F2"/>
    <w:rsid w:val="00280213"/>
    <w:rsid w:val="0028243A"/>
    <w:rsid w:val="00283EE5"/>
    <w:rsid w:val="00285F40"/>
    <w:rsid w:val="00296AFA"/>
    <w:rsid w:val="002A0666"/>
    <w:rsid w:val="002A1B2E"/>
    <w:rsid w:val="002B0D4D"/>
    <w:rsid w:val="002B1BE5"/>
    <w:rsid w:val="002B2818"/>
    <w:rsid w:val="002B479D"/>
    <w:rsid w:val="002B523D"/>
    <w:rsid w:val="002B6F03"/>
    <w:rsid w:val="002C0716"/>
    <w:rsid w:val="002C6973"/>
    <w:rsid w:val="002C6F33"/>
    <w:rsid w:val="002D29AD"/>
    <w:rsid w:val="002D2D17"/>
    <w:rsid w:val="002D45E3"/>
    <w:rsid w:val="002E1741"/>
    <w:rsid w:val="002E1EF4"/>
    <w:rsid w:val="002E21A0"/>
    <w:rsid w:val="002E69EC"/>
    <w:rsid w:val="002E6B48"/>
    <w:rsid w:val="002E6D6E"/>
    <w:rsid w:val="002E6E12"/>
    <w:rsid w:val="002F0D93"/>
    <w:rsid w:val="002F10BB"/>
    <w:rsid w:val="002F1AF8"/>
    <w:rsid w:val="002F2388"/>
    <w:rsid w:val="0030220E"/>
    <w:rsid w:val="00306205"/>
    <w:rsid w:val="00310DA7"/>
    <w:rsid w:val="003140CB"/>
    <w:rsid w:val="00315843"/>
    <w:rsid w:val="003214D5"/>
    <w:rsid w:val="003223B0"/>
    <w:rsid w:val="0032427B"/>
    <w:rsid w:val="003242EB"/>
    <w:rsid w:val="00325944"/>
    <w:rsid w:val="00331038"/>
    <w:rsid w:val="00332F17"/>
    <w:rsid w:val="00333811"/>
    <w:rsid w:val="003341C7"/>
    <w:rsid w:val="003402FB"/>
    <w:rsid w:val="003426C5"/>
    <w:rsid w:val="0034401C"/>
    <w:rsid w:val="00346554"/>
    <w:rsid w:val="00353546"/>
    <w:rsid w:val="00361521"/>
    <w:rsid w:val="00364149"/>
    <w:rsid w:val="00374AD7"/>
    <w:rsid w:val="00376D2A"/>
    <w:rsid w:val="00391E00"/>
    <w:rsid w:val="00393B76"/>
    <w:rsid w:val="003944D4"/>
    <w:rsid w:val="00394A73"/>
    <w:rsid w:val="00394C0C"/>
    <w:rsid w:val="003971DD"/>
    <w:rsid w:val="00397824"/>
    <w:rsid w:val="003A57BF"/>
    <w:rsid w:val="003A778C"/>
    <w:rsid w:val="003B55C5"/>
    <w:rsid w:val="003C503D"/>
    <w:rsid w:val="003C616C"/>
    <w:rsid w:val="003D3327"/>
    <w:rsid w:val="003D562B"/>
    <w:rsid w:val="003D6958"/>
    <w:rsid w:val="003D7B35"/>
    <w:rsid w:val="003E0681"/>
    <w:rsid w:val="003E07EA"/>
    <w:rsid w:val="003E2A8F"/>
    <w:rsid w:val="003E6A6A"/>
    <w:rsid w:val="003F032A"/>
    <w:rsid w:val="003F2A19"/>
    <w:rsid w:val="003F5956"/>
    <w:rsid w:val="003F6341"/>
    <w:rsid w:val="003F7661"/>
    <w:rsid w:val="00401F22"/>
    <w:rsid w:val="00404154"/>
    <w:rsid w:val="004041C2"/>
    <w:rsid w:val="0040484C"/>
    <w:rsid w:val="00407AF7"/>
    <w:rsid w:val="00413F48"/>
    <w:rsid w:val="00421075"/>
    <w:rsid w:val="00422848"/>
    <w:rsid w:val="00423B5E"/>
    <w:rsid w:val="004241FE"/>
    <w:rsid w:val="00424589"/>
    <w:rsid w:val="0042576E"/>
    <w:rsid w:val="0042607C"/>
    <w:rsid w:val="00426C7A"/>
    <w:rsid w:val="0042790A"/>
    <w:rsid w:val="00434C0B"/>
    <w:rsid w:val="004359BB"/>
    <w:rsid w:val="00443061"/>
    <w:rsid w:val="00444B69"/>
    <w:rsid w:val="0045374E"/>
    <w:rsid w:val="004541B5"/>
    <w:rsid w:val="00457798"/>
    <w:rsid w:val="00460346"/>
    <w:rsid w:val="00460CE1"/>
    <w:rsid w:val="00464B4B"/>
    <w:rsid w:val="004826F9"/>
    <w:rsid w:val="004906EA"/>
    <w:rsid w:val="00495015"/>
    <w:rsid w:val="00495FE0"/>
    <w:rsid w:val="004A3D87"/>
    <w:rsid w:val="004A7352"/>
    <w:rsid w:val="004A77F6"/>
    <w:rsid w:val="004B4DC7"/>
    <w:rsid w:val="004B5D97"/>
    <w:rsid w:val="004C50EA"/>
    <w:rsid w:val="004C68FD"/>
    <w:rsid w:val="004D5875"/>
    <w:rsid w:val="004E4BBC"/>
    <w:rsid w:val="004F277F"/>
    <w:rsid w:val="004F5626"/>
    <w:rsid w:val="00501A9E"/>
    <w:rsid w:val="00512B91"/>
    <w:rsid w:val="00517F0E"/>
    <w:rsid w:val="005239E3"/>
    <w:rsid w:val="00530747"/>
    <w:rsid w:val="005335FD"/>
    <w:rsid w:val="005337D8"/>
    <w:rsid w:val="00534FC2"/>
    <w:rsid w:val="00540272"/>
    <w:rsid w:val="00541A0A"/>
    <w:rsid w:val="00545588"/>
    <w:rsid w:val="005506A5"/>
    <w:rsid w:val="00551189"/>
    <w:rsid w:val="005532FD"/>
    <w:rsid w:val="00570EF6"/>
    <w:rsid w:val="005873F2"/>
    <w:rsid w:val="00590162"/>
    <w:rsid w:val="00592D2B"/>
    <w:rsid w:val="00594C68"/>
    <w:rsid w:val="005B1A3F"/>
    <w:rsid w:val="005B40E9"/>
    <w:rsid w:val="005B7CEC"/>
    <w:rsid w:val="005C0F97"/>
    <w:rsid w:val="005C23E2"/>
    <w:rsid w:val="005C684D"/>
    <w:rsid w:val="005D4A3E"/>
    <w:rsid w:val="005D6D1A"/>
    <w:rsid w:val="005E2C8B"/>
    <w:rsid w:val="005E34E6"/>
    <w:rsid w:val="005E3CCE"/>
    <w:rsid w:val="005E4629"/>
    <w:rsid w:val="005F082D"/>
    <w:rsid w:val="005F1417"/>
    <w:rsid w:val="005F1C78"/>
    <w:rsid w:val="005F205C"/>
    <w:rsid w:val="00602CAC"/>
    <w:rsid w:val="006035EE"/>
    <w:rsid w:val="00603A1E"/>
    <w:rsid w:val="006052BD"/>
    <w:rsid w:val="006112FB"/>
    <w:rsid w:val="0061167F"/>
    <w:rsid w:val="00613F70"/>
    <w:rsid w:val="006208FB"/>
    <w:rsid w:val="00620BB4"/>
    <w:rsid w:val="00621FF8"/>
    <w:rsid w:val="0062793D"/>
    <w:rsid w:val="00632ABF"/>
    <w:rsid w:val="00633573"/>
    <w:rsid w:val="00636F8A"/>
    <w:rsid w:val="00643AD3"/>
    <w:rsid w:val="00643FA4"/>
    <w:rsid w:val="00644B4A"/>
    <w:rsid w:val="00645D4E"/>
    <w:rsid w:val="00645D82"/>
    <w:rsid w:val="00651A58"/>
    <w:rsid w:val="00651B79"/>
    <w:rsid w:val="00655BA7"/>
    <w:rsid w:val="00660511"/>
    <w:rsid w:val="00665A70"/>
    <w:rsid w:val="00666925"/>
    <w:rsid w:val="0067211F"/>
    <w:rsid w:val="00676782"/>
    <w:rsid w:val="00676D99"/>
    <w:rsid w:val="006772E6"/>
    <w:rsid w:val="00685A91"/>
    <w:rsid w:val="00691303"/>
    <w:rsid w:val="00695464"/>
    <w:rsid w:val="00695A6E"/>
    <w:rsid w:val="00697A29"/>
    <w:rsid w:val="006A1298"/>
    <w:rsid w:val="006A26FB"/>
    <w:rsid w:val="006A4573"/>
    <w:rsid w:val="006A5775"/>
    <w:rsid w:val="006A5DC9"/>
    <w:rsid w:val="006B1FB8"/>
    <w:rsid w:val="006B38C2"/>
    <w:rsid w:val="006B417F"/>
    <w:rsid w:val="006C0EA1"/>
    <w:rsid w:val="006C142E"/>
    <w:rsid w:val="006C1C6A"/>
    <w:rsid w:val="006C2077"/>
    <w:rsid w:val="006C4498"/>
    <w:rsid w:val="006D1C26"/>
    <w:rsid w:val="006F0307"/>
    <w:rsid w:val="006F12AA"/>
    <w:rsid w:val="006F1DEB"/>
    <w:rsid w:val="006F3C80"/>
    <w:rsid w:val="006F7D32"/>
    <w:rsid w:val="00700240"/>
    <w:rsid w:val="00700F3E"/>
    <w:rsid w:val="00700FD4"/>
    <w:rsid w:val="0070249A"/>
    <w:rsid w:val="00704811"/>
    <w:rsid w:val="007128DE"/>
    <w:rsid w:val="00713F3A"/>
    <w:rsid w:val="00715068"/>
    <w:rsid w:val="00716B3E"/>
    <w:rsid w:val="00717C92"/>
    <w:rsid w:val="00724C3E"/>
    <w:rsid w:val="0073457A"/>
    <w:rsid w:val="007360F2"/>
    <w:rsid w:val="007420D1"/>
    <w:rsid w:val="00744F51"/>
    <w:rsid w:val="00745AB6"/>
    <w:rsid w:val="00746795"/>
    <w:rsid w:val="00747FD8"/>
    <w:rsid w:val="0075099F"/>
    <w:rsid w:val="00752C9B"/>
    <w:rsid w:val="00753907"/>
    <w:rsid w:val="00761D0E"/>
    <w:rsid w:val="00764616"/>
    <w:rsid w:val="00766C71"/>
    <w:rsid w:val="007707B3"/>
    <w:rsid w:val="007744F1"/>
    <w:rsid w:val="00777332"/>
    <w:rsid w:val="00777A5D"/>
    <w:rsid w:val="007822D2"/>
    <w:rsid w:val="00785848"/>
    <w:rsid w:val="00793439"/>
    <w:rsid w:val="007A176F"/>
    <w:rsid w:val="007A2B19"/>
    <w:rsid w:val="007B162A"/>
    <w:rsid w:val="007B47D7"/>
    <w:rsid w:val="007C7AD2"/>
    <w:rsid w:val="007E5F6D"/>
    <w:rsid w:val="007F37CB"/>
    <w:rsid w:val="007F3F73"/>
    <w:rsid w:val="007F4037"/>
    <w:rsid w:val="00800C3F"/>
    <w:rsid w:val="00801BF2"/>
    <w:rsid w:val="00803605"/>
    <w:rsid w:val="00806AA1"/>
    <w:rsid w:val="00806E35"/>
    <w:rsid w:val="008134C1"/>
    <w:rsid w:val="008137F4"/>
    <w:rsid w:val="008149CB"/>
    <w:rsid w:val="0081518E"/>
    <w:rsid w:val="008156B9"/>
    <w:rsid w:val="00817D64"/>
    <w:rsid w:val="00822398"/>
    <w:rsid w:val="0082349B"/>
    <w:rsid w:val="008257F4"/>
    <w:rsid w:val="00827B9E"/>
    <w:rsid w:val="008336CD"/>
    <w:rsid w:val="00844D92"/>
    <w:rsid w:val="008505CE"/>
    <w:rsid w:val="00850929"/>
    <w:rsid w:val="008510E4"/>
    <w:rsid w:val="00854105"/>
    <w:rsid w:val="008549FF"/>
    <w:rsid w:val="00854E87"/>
    <w:rsid w:val="00857A2D"/>
    <w:rsid w:val="0086176F"/>
    <w:rsid w:val="00862011"/>
    <w:rsid w:val="00863087"/>
    <w:rsid w:val="00863B74"/>
    <w:rsid w:val="0086576B"/>
    <w:rsid w:val="00866204"/>
    <w:rsid w:val="00873A0A"/>
    <w:rsid w:val="0087530D"/>
    <w:rsid w:val="0087616D"/>
    <w:rsid w:val="00880292"/>
    <w:rsid w:val="008821DD"/>
    <w:rsid w:val="00884F2D"/>
    <w:rsid w:val="00891201"/>
    <w:rsid w:val="0089193B"/>
    <w:rsid w:val="00893270"/>
    <w:rsid w:val="00897EFB"/>
    <w:rsid w:val="008A0077"/>
    <w:rsid w:val="008A0795"/>
    <w:rsid w:val="008A4C9C"/>
    <w:rsid w:val="008A7957"/>
    <w:rsid w:val="008B5898"/>
    <w:rsid w:val="008B5944"/>
    <w:rsid w:val="008B666F"/>
    <w:rsid w:val="008C0902"/>
    <w:rsid w:val="008D65FC"/>
    <w:rsid w:val="008F2D07"/>
    <w:rsid w:val="008F50B6"/>
    <w:rsid w:val="008F5999"/>
    <w:rsid w:val="008F6220"/>
    <w:rsid w:val="00901717"/>
    <w:rsid w:val="00903D26"/>
    <w:rsid w:val="00904577"/>
    <w:rsid w:val="0090615A"/>
    <w:rsid w:val="00906EB5"/>
    <w:rsid w:val="00911A5D"/>
    <w:rsid w:val="00916C03"/>
    <w:rsid w:val="00921627"/>
    <w:rsid w:val="00922FA7"/>
    <w:rsid w:val="00923CC3"/>
    <w:rsid w:val="00936F5E"/>
    <w:rsid w:val="00947CF1"/>
    <w:rsid w:val="00951243"/>
    <w:rsid w:val="00965462"/>
    <w:rsid w:val="00965BEC"/>
    <w:rsid w:val="0096645B"/>
    <w:rsid w:val="00974B65"/>
    <w:rsid w:val="0097717B"/>
    <w:rsid w:val="00981B40"/>
    <w:rsid w:val="009840D8"/>
    <w:rsid w:val="0098438C"/>
    <w:rsid w:val="00991A5A"/>
    <w:rsid w:val="00994566"/>
    <w:rsid w:val="009A2690"/>
    <w:rsid w:val="009A43E1"/>
    <w:rsid w:val="009A50E8"/>
    <w:rsid w:val="009B41B9"/>
    <w:rsid w:val="009B41C1"/>
    <w:rsid w:val="009B611F"/>
    <w:rsid w:val="009C7526"/>
    <w:rsid w:val="009D6A76"/>
    <w:rsid w:val="009E0EE7"/>
    <w:rsid w:val="009E20C3"/>
    <w:rsid w:val="009F0C1C"/>
    <w:rsid w:val="009F3B29"/>
    <w:rsid w:val="00A047CB"/>
    <w:rsid w:val="00A0485E"/>
    <w:rsid w:val="00A056E2"/>
    <w:rsid w:val="00A07F4C"/>
    <w:rsid w:val="00A106F9"/>
    <w:rsid w:val="00A1276F"/>
    <w:rsid w:val="00A1793F"/>
    <w:rsid w:val="00A21DCD"/>
    <w:rsid w:val="00A27186"/>
    <w:rsid w:val="00A33982"/>
    <w:rsid w:val="00A33EBE"/>
    <w:rsid w:val="00A33ECD"/>
    <w:rsid w:val="00A36026"/>
    <w:rsid w:val="00A36C7E"/>
    <w:rsid w:val="00A41C56"/>
    <w:rsid w:val="00A42C06"/>
    <w:rsid w:val="00A442F1"/>
    <w:rsid w:val="00A4512E"/>
    <w:rsid w:val="00A47A1D"/>
    <w:rsid w:val="00A500C6"/>
    <w:rsid w:val="00A53C27"/>
    <w:rsid w:val="00A5455D"/>
    <w:rsid w:val="00A7360F"/>
    <w:rsid w:val="00A74711"/>
    <w:rsid w:val="00A7791B"/>
    <w:rsid w:val="00A81A60"/>
    <w:rsid w:val="00A8347C"/>
    <w:rsid w:val="00A86061"/>
    <w:rsid w:val="00A9539C"/>
    <w:rsid w:val="00AB309A"/>
    <w:rsid w:val="00AB43D1"/>
    <w:rsid w:val="00AC28A3"/>
    <w:rsid w:val="00AC2C08"/>
    <w:rsid w:val="00AC3E23"/>
    <w:rsid w:val="00AC715B"/>
    <w:rsid w:val="00AC7DEA"/>
    <w:rsid w:val="00AD20D1"/>
    <w:rsid w:val="00AF3507"/>
    <w:rsid w:val="00AF41D8"/>
    <w:rsid w:val="00AF449B"/>
    <w:rsid w:val="00AF708A"/>
    <w:rsid w:val="00B06836"/>
    <w:rsid w:val="00B106E8"/>
    <w:rsid w:val="00B10E06"/>
    <w:rsid w:val="00B149B1"/>
    <w:rsid w:val="00B2115C"/>
    <w:rsid w:val="00B237F7"/>
    <w:rsid w:val="00B23E5C"/>
    <w:rsid w:val="00B25075"/>
    <w:rsid w:val="00B319DD"/>
    <w:rsid w:val="00B4304D"/>
    <w:rsid w:val="00B43294"/>
    <w:rsid w:val="00B46EB6"/>
    <w:rsid w:val="00B47501"/>
    <w:rsid w:val="00B475BB"/>
    <w:rsid w:val="00B501F8"/>
    <w:rsid w:val="00B516D7"/>
    <w:rsid w:val="00B51FD1"/>
    <w:rsid w:val="00B56449"/>
    <w:rsid w:val="00B57691"/>
    <w:rsid w:val="00B60EEB"/>
    <w:rsid w:val="00B64392"/>
    <w:rsid w:val="00B83F78"/>
    <w:rsid w:val="00B85BEE"/>
    <w:rsid w:val="00B87CAD"/>
    <w:rsid w:val="00B92EC1"/>
    <w:rsid w:val="00B95066"/>
    <w:rsid w:val="00B979FE"/>
    <w:rsid w:val="00BB24F2"/>
    <w:rsid w:val="00BB43A7"/>
    <w:rsid w:val="00BB4A53"/>
    <w:rsid w:val="00BC577B"/>
    <w:rsid w:val="00BD2E5E"/>
    <w:rsid w:val="00BD6B58"/>
    <w:rsid w:val="00BE0B96"/>
    <w:rsid w:val="00BE7FE9"/>
    <w:rsid w:val="00BF0FA3"/>
    <w:rsid w:val="00BF31A6"/>
    <w:rsid w:val="00BF6127"/>
    <w:rsid w:val="00C063C8"/>
    <w:rsid w:val="00C069CF"/>
    <w:rsid w:val="00C16D54"/>
    <w:rsid w:val="00C2180E"/>
    <w:rsid w:val="00C2404F"/>
    <w:rsid w:val="00C26E03"/>
    <w:rsid w:val="00C318C1"/>
    <w:rsid w:val="00C333EE"/>
    <w:rsid w:val="00C43505"/>
    <w:rsid w:val="00C44121"/>
    <w:rsid w:val="00C51B22"/>
    <w:rsid w:val="00C52013"/>
    <w:rsid w:val="00C520AA"/>
    <w:rsid w:val="00C55C8C"/>
    <w:rsid w:val="00C56AD1"/>
    <w:rsid w:val="00C57025"/>
    <w:rsid w:val="00C57895"/>
    <w:rsid w:val="00C62B03"/>
    <w:rsid w:val="00C64E15"/>
    <w:rsid w:val="00C67449"/>
    <w:rsid w:val="00C72149"/>
    <w:rsid w:val="00C75392"/>
    <w:rsid w:val="00C7577A"/>
    <w:rsid w:val="00C77E21"/>
    <w:rsid w:val="00C81001"/>
    <w:rsid w:val="00C818E5"/>
    <w:rsid w:val="00C82E6A"/>
    <w:rsid w:val="00C95074"/>
    <w:rsid w:val="00CA1DA7"/>
    <w:rsid w:val="00CA22F4"/>
    <w:rsid w:val="00CB678B"/>
    <w:rsid w:val="00CB6D25"/>
    <w:rsid w:val="00CB7A5F"/>
    <w:rsid w:val="00CC2721"/>
    <w:rsid w:val="00CD053E"/>
    <w:rsid w:val="00CD3CD4"/>
    <w:rsid w:val="00CD7695"/>
    <w:rsid w:val="00CD79A2"/>
    <w:rsid w:val="00CE055A"/>
    <w:rsid w:val="00CE09E9"/>
    <w:rsid w:val="00CE0D78"/>
    <w:rsid w:val="00CE4347"/>
    <w:rsid w:val="00CE7D1F"/>
    <w:rsid w:val="00CF672D"/>
    <w:rsid w:val="00D0195A"/>
    <w:rsid w:val="00D03ECC"/>
    <w:rsid w:val="00D11633"/>
    <w:rsid w:val="00D1310B"/>
    <w:rsid w:val="00D141B5"/>
    <w:rsid w:val="00D154AB"/>
    <w:rsid w:val="00D16960"/>
    <w:rsid w:val="00D2118E"/>
    <w:rsid w:val="00D23023"/>
    <w:rsid w:val="00D34FA0"/>
    <w:rsid w:val="00D37418"/>
    <w:rsid w:val="00D41CAC"/>
    <w:rsid w:val="00D44BBE"/>
    <w:rsid w:val="00D45623"/>
    <w:rsid w:val="00D46B67"/>
    <w:rsid w:val="00D51EA5"/>
    <w:rsid w:val="00D55C07"/>
    <w:rsid w:val="00D55DD8"/>
    <w:rsid w:val="00D6122A"/>
    <w:rsid w:val="00D627D4"/>
    <w:rsid w:val="00D64515"/>
    <w:rsid w:val="00D64603"/>
    <w:rsid w:val="00D64995"/>
    <w:rsid w:val="00D654ED"/>
    <w:rsid w:val="00D70053"/>
    <w:rsid w:val="00D7049D"/>
    <w:rsid w:val="00D725DC"/>
    <w:rsid w:val="00D7438F"/>
    <w:rsid w:val="00D8009E"/>
    <w:rsid w:val="00D809EA"/>
    <w:rsid w:val="00D81DAB"/>
    <w:rsid w:val="00D83D45"/>
    <w:rsid w:val="00D914C8"/>
    <w:rsid w:val="00D948F2"/>
    <w:rsid w:val="00DA0022"/>
    <w:rsid w:val="00DA4434"/>
    <w:rsid w:val="00DA5B32"/>
    <w:rsid w:val="00DB2670"/>
    <w:rsid w:val="00DB2B47"/>
    <w:rsid w:val="00DB510B"/>
    <w:rsid w:val="00DC00FE"/>
    <w:rsid w:val="00DC1E9C"/>
    <w:rsid w:val="00DC35FF"/>
    <w:rsid w:val="00DC4911"/>
    <w:rsid w:val="00DD4274"/>
    <w:rsid w:val="00DD6CB6"/>
    <w:rsid w:val="00DE2D64"/>
    <w:rsid w:val="00DE3BC4"/>
    <w:rsid w:val="00DE53E1"/>
    <w:rsid w:val="00DF6AD8"/>
    <w:rsid w:val="00DF6F36"/>
    <w:rsid w:val="00DF7ADD"/>
    <w:rsid w:val="00E0088B"/>
    <w:rsid w:val="00E027B5"/>
    <w:rsid w:val="00E04EC9"/>
    <w:rsid w:val="00E0516A"/>
    <w:rsid w:val="00E07916"/>
    <w:rsid w:val="00E07D84"/>
    <w:rsid w:val="00E1238F"/>
    <w:rsid w:val="00E16640"/>
    <w:rsid w:val="00E16D1A"/>
    <w:rsid w:val="00E201F7"/>
    <w:rsid w:val="00E20C4D"/>
    <w:rsid w:val="00E3168D"/>
    <w:rsid w:val="00E332B8"/>
    <w:rsid w:val="00E34DC5"/>
    <w:rsid w:val="00E37336"/>
    <w:rsid w:val="00E40DD5"/>
    <w:rsid w:val="00E43591"/>
    <w:rsid w:val="00E521D8"/>
    <w:rsid w:val="00E53F6D"/>
    <w:rsid w:val="00E55CCA"/>
    <w:rsid w:val="00E56458"/>
    <w:rsid w:val="00E571A8"/>
    <w:rsid w:val="00E6287E"/>
    <w:rsid w:val="00E83576"/>
    <w:rsid w:val="00E8374B"/>
    <w:rsid w:val="00E83B76"/>
    <w:rsid w:val="00E841F9"/>
    <w:rsid w:val="00E869A4"/>
    <w:rsid w:val="00E91DEA"/>
    <w:rsid w:val="00E92D71"/>
    <w:rsid w:val="00E9435F"/>
    <w:rsid w:val="00E95AF5"/>
    <w:rsid w:val="00E97B00"/>
    <w:rsid w:val="00EA0EB2"/>
    <w:rsid w:val="00EA0FD6"/>
    <w:rsid w:val="00EA1B60"/>
    <w:rsid w:val="00EA40A5"/>
    <w:rsid w:val="00EA491C"/>
    <w:rsid w:val="00EA5B20"/>
    <w:rsid w:val="00EA69FB"/>
    <w:rsid w:val="00EB4AFB"/>
    <w:rsid w:val="00EB75F8"/>
    <w:rsid w:val="00EC1647"/>
    <w:rsid w:val="00EC176A"/>
    <w:rsid w:val="00EC49B9"/>
    <w:rsid w:val="00EC5E53"/>
    <w:rsid w:val="00ED25CA"/>
    <w:rsid w:val="00EE1B26"/>
    <w:rsid w:val="00EF1D91"/>
    <w:rsid w:val="00EF2BA8"/>
    <w:rsid w:val="00EF4D05"/>
    <w:rsid w:val="00EF7DA9"/>
    <w:rsid w:val="00F021C9"/>
    <w:rsid w:val="00F1043D"/>
    <w:rsid w:val="00F10BAC"/>
    <w:rsid w:val="00F157A2"/>
    <w:rsid w:val="00F22464"/>
    <w:rsid w:val="00F233A2"/>
    <w:rsid w:val="00F31469"/>
    <w:rsid w:val="00F315C1"/>
    <w:rsid w:val="00F31B26"/>
    <w:rsid w:val="00F31C36"/>
    <w:rsid w:val="00F32C8D"/>
    <w:rsid w:val="00F33E37"/>
    <w:rsid w:val="00F41D4A"/>
    <w:rsid w:val="00F42FD2"/>
    <w:rsid w:val="00F45EA3"/>
    <w:rsid w:val="00F51A98"/>
    <w:rsid w:val="00F52FD7"/>
    <w:rsid w:val="00F534D0"/>
    <w:rsid w:val="00F54CA3"/>
    <w:rsid w:val="00F6051A"/>
    <w:rsid w:val="00F662A9"/>
    <w:rsid w:val="00F7065A"/>
    <w:rsid w:val="00F75D03"/>
    <w:rsid w:val="00F77625"/>
    <w:rsid w:val="00F8542E"/>
    <w:rsid w:val="00F854AC"/>
    <w:rsid w:val="00F94432"/>
    <w:rsid w:val="00FA03A1"/>
    <w:rsid w:val="00FA3DA8"/>
    <w:rsid w:val="00FA48B6"/>
    <w:rsid w:val="00FA7E4A"/>
    <w:rsid w:val="00FB0BE2"/>
    <w:rsid w:val="00FB2EB1"/>
    <w:rsid w:val="00FB4758"/>
    <w:rsid w:val="00FB4EE2"/>
    <w:rsid w:val="00FB5EC0"/>
    <w:rsid w:val="00FC23A3"/>
    <w:rsid w:val="00FC6226"/>
    <w:rsid w:val="00FD5001"/>
    <w:rsid w:val="00FD5AE0"/>
    <w:rsid w:val="00FD7872"/>
    <w:rsid w:val="00FE4C21"/>
    <w:rsid w:val="00FE5E6F"/>
    <w:rsid w:val="00FE6517"/>
    <w:rsid w:val="00FE67A7"/>
    <w:rsid w:val="00FE7503"/>
    <w:rsid w:val="00FF14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3BCD36F"/>
  <w15:docId w15:val="{68EAE064-0612-4EE2-97D4-DB292D356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7332"/>
    <w:pPr>
      <w:spacing w:before="240" w:after="240" w:line="276" w:lineRule="auto"/>
    </w:pPr>
    <w:rPr>
      <w:rFonts w:ascii="Arial" w:eastAsiaTheme="minorHAnsi" w:hAnsi="Arial" w:cstheme="minorBidi"/>
      <w:szCs w:val="22"/>
      <w:lang w:val="en-GB" w:eastAsia="en-US"/>
    </w:rPr>
  </w:style>
  <w:style w:type="paragraph" w:styleId="Heading1">
    <w:name w:val="heading 1"/>
    <w:basedOn w:val="Normal"/>
    <w:next w:val="Normal"/>
    <w:link w:val="Heading1Char"/>
    <w:autoRedefine/>
    <w:uiPriority w:val="9"/>
    <w:qFormat/>
    <w:rsid w:val="00331038"/>
    <w:pPr>
      <w:keepNext/>
      <w:keepLines/>
      <w:outlineLvl w:val="0"/>
    </w:pPr>
    <w:rPr>
      <w:rFonts w:eastAsiaTheme="majorEastAsia" w:cstheme="majorBidi"/>
      <w:b/>
      <w:color w:val="006EBC"/>
      <w:sz w:val="32"/>
      <w:szCs w:val="32"/>
    </w:rPr>
  </w:style>
  <w:style w:type="paragraph" w:styleId="Heading2">
    <w:name w:val="heading 2"/>
    <w:basedOn w:val="Normal"/>
    <w:next w:val="Normal"/>
    <w:link w:val="Heading2Char"/>
    <w:autoRedefine/>
    <w:uiPriority w:val="9"/>
    <w:unhideWhenUsed/>
    <w:qFormat/>
    <w:rsid w:val="00777332"/>
    <w:pPr>
      <w:keepNext/>
      <w:keepLines/>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777332"/>
    <w:pPr>
      <w:keepNext/>
      <w:keepLines/>
      <w:spacing w:after="12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semiHidden/>
    <w:unhideWhenUsed/>
    <w:qFormat/>
    <w:rsid w:val="00777332"/>
    <w:pPr>
      <w:keepNext/>
      <w:keepLines/>
      <w:spacing w:before="12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32"/>
    <w:pPr>
      <w:tabs>
        <w:tab w:val="center" w:pos="4536"/>
        <w:tab w:val="right" w:pos="9072"/>
      </w:tabs>
      <w:spacing w:line="240" w:lineRule="auto"/>
    </w:pPr>
  </w:style>
  <w:style w:type="paragraph" w:styleId="Footer">
    <w:name w:val="footer"/>
    <w:basedOn w:val="Normal"/>
    <w:link w:val="FooterChar"/>
    <w:uiPriority w:val="99"/>
    <w:unhideWhenUsed/>
    <w:rsid w:val="00777332"/>
    <w:pPr>
      <w:tabs>
        <w:tab w:val="center" w:pos="4820"/>
        <w:tab w:val="right" w:pos="9979"/>
      </w:tabs>
      <w:spacing w:line="240" w:lineRule="auto"/>
    </w:pPr>
    <w:rPr>
      <w:sz w:val="16"/>
    </w:rPr>
  </w:style>
  <w:style w:type="paragraph" w:styleId="BodyText">
    <w:name w:val="Body Text"/>
    <w:basedOn w:val="Normal"/>
    <w:rsid w:val="00777332"/>
  </w:style>
  <w:style w:type="paragraph" w:styleId="Subtitle">
    <w:name w:val="Subtitle"/>
    <w:basedOn w:val="Normal"/>
    <w:qFormat/>
    <w:rsid w:val="00777332"/>
    <w:pPr>
      <w:outlineLvl w:val="1"/>
    </w:pPr>
    <w:rPr>
      <w:rFonts w:cs="Arial"/>
      <w:b/>
      <w:sz w:val="22"/>
    </w:rPr>
  </w:style>
  <w:style w:type="paragraph" w:styleId="Title">
    <w:name w:val="Title"/>
    <w:basedOn w:val="Normal"/>
    <w:qFormat/>
    <w:rsid w:val="00777332"/>
    <w:pPr>
      <w:jc w:val="center"/>
      <w:outlineLvl w:val="0"/>
    </w:pPr>
    <w:rPr>
      <w:rFonts w:cs="Arial"/>
      <w:b/>
      <w:bCs/>
      <w:smallCaps/>
      <w:kern w:val="28"/>
      <w:sz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ind w:left="720"/>
    </w:pPr>
  </w:style>
  <w:style w:type="table" w:styleId="TableGrid">
    <w:name w:val="Table Grid"/>
    <w:basedOn w:val="TableNormal"/>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pPr>
    <w:rPr>
      <w:rFonts w:ascii="Tahoma" w:hAnsi="Tahoma" w:cs="Tahoma"/>
      <w:szCs w:val="20"/>
    </w:rPr>
  </w:style>
  <w:style w:type="paragraph" w:styleId="BalloonText">
    <w:name w:val="Balloon Text"/>
    <w:basedOn w:val="Normal"/>
    <w:link w:val="BalloonTextChar"/>
    <w:rsid w:val="0077733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uiPriority w:val="99"/>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33103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777332"/>
    <w:rPr>
      <w:rFonts w:ascii="Arial" w:eastAsiaTheme="majorEastAsia" w:hAnsi="Arial" w:cstheme="majorBidi"/>
      <w:b/>
      <w:color w:val="000000" w:themeColor="text1"/>
      <w:sz w:val="26"/>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after="180" w:line="264" w:lineRule="auto"/>
    </w:pPr>
    <w:rPr>
      <w:rFonts w:asciiTheme="minorHAnsi" w:hAnsiTheme="minorHAnsi" w:cs="Times New Roman"/>
      <w:color w:val="1F497D" w:themeColor="text2"/>
      <w:szCs w:val="20"/>
      <w:lang w:val="en-US" w:eastAsia="ja-JP"/>
    </w:rPr>
  </w:style>
  <w:style w:type="paragraph" w:customStyle="1" w:styleId="Bulletlist">
    <w:name w:val="Bullet list"/>
    <w:basedOn w:val="Normal"/>
    <w:autoRedefine/>
    <w:qFormat/>
    <w:rsid w:val="00777332"/>
    <w:pPr>
      <w:numPr>
        <w:numId w:val="12"/>
      </w:numPr>
    </w:pPr>
  </w:style>
  <w:style w:type="paragraph" w:customStyle="1" w:styleId="Note-signature">
    <w:name w:val="Note-signature"/>
    <w:basedOn w:val="Normal"/>
    <w:autoRedefine/>
    <w:qFormat/>
    <w:rsid w:val="00777332"/>
    <w:pPr>
      <w:spacing w:before="720" w:after="0"/>
    </w:p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pPr>
  </w:style>
  <w:style w:type="table" w:styleId="GridTable5Dark-Accent1">
    <w:name w:val="Grid Table 5 Dark Accent 1"/>
    <w:basedOn w:val="TableNormal"/>
    <w:uiPriority w:val="50"/>
    <w:rsid w:val="00873A0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ListParagraph">
    <w:name w:val="List Paragraph"/>
    <w:basedOn w:val="Normal"/>
    <w:uiPriority w:val="34"/>
    <w:qFormat/>
    <w:rsid w:val="00873A0A"/>
    <w:pPr>
      <w:spacing w:before="0" w:after="200"/>
      <w:ind w:left="720"/>
      <w:contextualSpacing/>
    </w:pPr>
    <w:rPr>
      <w:rFonts w:asciiTheme="minorHAnsi" w:hAnsiTheme="minorHAnsi"/>
      <w:sz w:val="22"/>
      <w:lang w:val="en-IE"/>
    </w:rPr>
  </w:style>
  <w:style w:type="character" w:styleId="UnresolvedMention">
    <w:name w:val="Unresolved Mention"/>
    <w:basedOn w:val="DefaultParagraphFont"/>
    <w:uiPriority w:val="99"/>
    <w:semiHidden/>
    <w:unhideWhenUsed/>
    <w:rsid w:val="00CE055A"/>
    <w:rPr>
      <w:color w:val="605E5C"/>
      <w:shd w:val="clear" w:color="auto" w:fill="E1DFDD"/>
    </w:rPr>
  </w:style>
  <w:style w:type="table" w:customStyle="1" w:styleId="TableGrid1">
    <w:name w:val="Table Grid1"/>
    <w:basedOn w:val="TableNormal"/>
    <w:next w:val="TableGrid"/>
    <w:rsid w:val="006F12AA"/>
    <w:pPr>
      <w:spacing w:before="60" w:after="60" w:line="360" w:lineRule="auto"/>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SAContent">
    <w:name w:val="EMSA_Content"/>
    <w:qFormat/>
    <w:rsid w:val="00B319DD"/>
    <w:pPr>
      <w:spacing w:before="240" w:after="240" w:line="240" w:lineRule="atLeast"/>
    </w:pPr>
    <w:rPr>
      <w:rFonts w:ascii="Arial" w:eastAsiaTheme="minorHAnsi" w:hAnsi="Arial" w:cstheme="minorBidi"/>
      <w:szCs w:val="22"/>
      <w:lang w:val="en-GB" w:eastAsia="en-US"/>
    </w:rPr>
  </w:style>
  <w:style w:type="paragraph" w:styleId="FootnoteText">
    <w:name w:val="footnote text"/>
    <w:basedOn w:val="Normal"/>
    <w:link w:val="FootnoteTextChar"/>
    <w:semiHidden/>
    <w:rsid w:val="00130F8E"/>
    <w:pPr>
      <w:spacing w:before="0" w:after="200"/>
    </w:pPr>
    <w:rPr>
      <w:rFonts w:asciiTheme="minorHAnsi" w:hAnsiTheme="minorHAnsi"/>
      <w:szCs w:val="20"/>
    </w:rPr>
  </w:style>
  <w:style w:type="character" w:customStyle="1" w:styleId="FootnoteTextChar">
    <w:name w:val="Footnote Text Char"/>
    <w:basedOn w:val="DefaultParagraphFont"/>
    <w:link w:val="FootnoteText"/>
    <w:semiHidden/>
    <w:rsid w:val="00130F8E"/>
    <w:rPr>
      <w:rFonts w:asciiTheme="minorHAnsi" w:eastAsiaTheme="minorHAnsi" w:hAnsiTheme="minorHAnsi" w:cstheme="minorBidi"/>
      <w:lang w:val="en-GB" w:eastAsia="en-US"/>
    </w:rPr>
  </w:style>
  <w:style w:type="character" w:styleId="FootnoteReference">
    <w:name w:val="footnote reference"/>
    <w:semiHidden/>
    <w:rsid w:val="00130F8E"/>
    <w:rPr>
      <w:vertAlign w:val="superscript"/>
    </w:rPr>
  </w:style>
  <w:style w:type="character" w:styleId="CommentReference">
    <w:name w:val="annotation reference"/>
    <w:basedOn w:val="DefaultParagraphFont"/>
    <w:semiHidden/>
    <w:unhideWhenUsed/>
    <w:rsid w:val="005F205C"/>
    <w:rPr>
      <w:sz w:val="16"/>
      <w:szCs w:val="16"/>
    </w:rPr>
  </w:style>
  <w:style w:type="paragraph" w:styleId="CommentText">
    <w:name w:val="annotation text"/>
    <w:basedOn w:val="Normal"/>
    <w:link w:val="CommentTextChar"/>
    <w:semiHidden/>
    <w:unhideWhenUsed/>
    <w:rsid w:val="005F205C"/>
    <w:pPr>
      <w:spacing w:line="240" w:lineRule="auto"/>
    </w:pPr>
    <w:rPr>
      <w:szCs w:val="20"/>
    </w:rPr>
  </w:style>
  <w:style w:type="character" w:customStyle="1" w:styleId="CommentTextChar">
    <w:name w:val="Comment Text Char"/>
    <w:basedOn w:val="DefaultParagraphFont"/>
    <w:link w:val="CommentText"/>
    <w:semiHidden/>
    <w:rsid w:val="005F205C"/>
    <w:rPr>
      <w:rFonts w:ascii="Arial" w:eastAsiaTheme="minorHAnsi" w:hAnsi="Arial" w:cstheme="minorBidi"/>
      <w:lang w:val="en-GB" w:eastAsia="en-US"/>
    </w:rPr>
  </w:style>
  <w:style w:type="paragraph" w:styleId="CommentSubject">
    <w:name w:val="annotation subject"/>
    <w:basedOn w:val="CommentText"/>
    <w:next w:val="CommentText"/>
    <w:link w:val="CommentSubjectChar"/>
    <w:semiHidden/>
    <w:unhideWhenUsed/>
    <w:rsid w:val="005F205C"/>
    <w:rPr>
      <w:b/>
      <w:bCs/>
    </w:rPr>
  </w:style>
  <w:style w:type="character" w:customStyle="1" w:styleId="CommentSubjectChar">
    <w:name w:val="Comment Subject Char"/>
    <w:basedOn w:val="CommentTextChar"/>
    <w:link w:val="CommentSubject"/>
    <w:semiHidden/>
    <w:rsid w:val="005F205C"/>
    <w:rPr>
      <w:rFonts w:ascii="Arial" w:eastAsiaTheme="minorHAnsi" w:hAnsi="Arial" w:cstheme="minorBidi"/>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402954">
      <w:bodyDiv w:val="1"/>
      <w:marLeft w:val="0"/>
      <w:marRight w:val="0"/>
      <w:marTop w:val="0"/>
      <w:marBottom w:val="0"/>
      <w:divBdr>
        <w:top w:val="none" w:sz="0" w:space="0" w:color="auto"/>
        <w:left w:val="none" w:sz="0" w:space="0" w:color="auto"/>
        <w:bottom w:val="none" w:sz="0" w:space="0" w:color="auto"/>
        <w:right w:val="none" w:sz="0" w:space="0" w:color="auto"/>
      </w:divBdr>
    </w:div>
    <w:div w:id="977805067">
      <w:bodyDiv w:val="1"/>
      <w:marLeft w:val="0"/>
      <w:marRight w:val="0"/>
      <w:marTop w:val="0"/>
      <w:marBottom w:val="0"/>
      <w:divBdr>
        <w:top w:val="none" w:sz="0" w:space="0" w:color="auto"/>
        <w:left w:val="none" w:sz="0" w:space="0" w:color="auto"/>
        <w:bottom w:val="none" w:sz="0" w:space="0" w:color="auto"/>
        <w:right w:val="none" w:sz="0" w:space="0" w:color="auto"/>
      </w:divBdr>
    </w:div>
    <w:div w:id="1052776104">
      <w:bodyDiv w:val="1"/>
      <w:marLeft w:val="0"/>
      <w:marRight w:val="0"/>
      <w:marTop w:val="0"/>
      <w:marBottom w:val="0"/>
      <w:divBdr>
        <w:top w:val="none" w:sz="0" w:space="0" w:color="auto"/>
        <w:left w:val="none" w:sz="0" w:space="0" w:color="auto"/>
        <w:bottom w:val="none" w:sz="0" w:space="0" w:color="auto"/>
        <w:right w:val="none" w:sz="0" w:space="0" w:color="auto"/>
      </w:divBdr>
    </w:div>
    <w:div w:id="188725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msa.europa.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7AE01720E3416A9FCF35841CAE8585"/>
        <w:category>
          <w:name w:val="General"/>
          <w:gallery w:val="placeholder"/>
        </w:category>
        <w:types>
          <w:type w:val="bbPlcHdr"/>
        </w:types>
        <w:behaviors>
          <w:behavior w:val="content"/>
        </w:behaviors>
        <w:guid w:val="{8A2AB9FB-5C90-432D-B12E-AB6C7D12BA67}"/>
      </w:docPartPr>
      <w:docPartBody>
        <w:p w:rsidR="001442B3" w:rsidRDefault="001442B3" w:rsidP="001442B3">
          <w:pPr>
            <w:pStyle w:val="877AE01720E3416A9FCF35841CAE8585"/>
          </w:pPr>
          <w:r>
            <w:rPr>
              <w:rStyle w:val="PlaceholderText"/>
            </w:rPr>
            <w:t>[Dedicated e-mail address]</w:t>
          </w:r>
        </w:p>
      </w:docPartBody>
    </w:docPart>
    <w:docPart>
      <w:docPartPr>
        <w:name w:val="F0DBB893DFC9467093791FBD796D222F"/>
        <w:category>
          <w:name w:val="General"/>
          <w:gallery w:val="placeholder"/>
        </w:category>
        <w:types>
          <w:type w:val="bbPlcHdr"/>
        </w:types>
        <w:behaviors>
          <w:behavior w:val="content"/>
        </w:behaviors>
        <w:guid w:val="{7E92C2D0-0FE6-434B-A623-90F626F1048C}"/>
      </w:docPartPr>
      <w:docPartBody>
        <w:p w:rsidR="002E2297" w:rsidRDefault="008577AB" w:rsidP="008577AB">
          <w:pPr>
            <w:pStyle w:val="F0DBB893DFC9467093791FBD796D222F"/>
          </w:pPr>
          <w:r w:rsidRPr="007E440D">
            <w:rPr>
              <w:rStyle w:val="PlaceholderText"/>
            </w:rPr>
            <w:t>[Dedicated e-mail address]</w:t>
          </w:r>
        </w:p>
      </w:docPartBody>
    </w:docPart>
    <w:docPart>
      <w:docPartPr>
        <w:name w:val="7CD51B336BB04A46B76841D8F884BB18"/>
        <w:category>
          <w:name w:val="General"/>
          <w:gallery w:val="placeholder"/>
        </w:category>
        <w:types>
          <w:type w:val="bbPlcHdr"/>
        </w:types>
        <w:behaviors>
          <w:behavior w:val="content"/>
        </w:behaviors>
        <w:guid w:val="{56319A36-DE0F-45AD-9A56-7EC1575FED37}"/>
      </w:docPartPr>
      <w:docPartBody>
        <w:p w:rsidR="002E2297" w:rsidRDefault="008577AB" w:rsidP="008577AB">
          <w:pPr>
            <w:pStyle w:val="7CD51B336BB04A46B76841D8F884BB18"/>
          </w:pPr>
          <w:r w:rsidRPr="008344F1">
            <w:rPr>
              <w:rStyle w:val="PlaceholderText"/>
            </w:rPr>
            <w:t>[ED submission]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2B3"/>
    <w:rsid w:val="001442B3"/>
    <w:rsid w:val="002E2297"/>
    <w:rsid w:val="008577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77AB"/>
    <w:rPr>
      <w:color w:val="808080"/>
    </w:rPr>
  </w:style>
  <w:style w:type="paragraph" w:customStyle="1" w:styleId="877AE01720E3416A9FCF35841CAE8585">
    <w:name w:val="877AE01720E3416A9FCF35841CAE8585"/>
    <w:rsid w:val="001442B3"/>
  </w:style>
  <w:style w:type="paragraph" w:customStyle="1" w:styleId="F0DBB893DFC9467093791FBD796D222F">
    <w:name w:val="F0DBB893DFC9467093791FBD796D222F"/>
    <w:rsid w:val="008577AB"/>
  </w:style>
  <w:style w:type="paragraph" w:customStyle="1" w:styleId="7CD51B336BB04A46B76841D8F884BB18">
    <w:name w:val="7CD51B336BB04A46B76841D8F884BB18"/>
    <w:rsid w:val="008577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2019-03-22T00:00:00+00:00</ED_x0020_verification>
    <DD_x0020_End_x0020_of_x0020_Phase_x0020_1_x0020_Leg_x002f_Fin_x0020_and_x0020_AO xmlns="488de78e-08bf-4a6a-94ee-645c1ed3e8a5" xsi:nil="true"/>
    <UrlApproval xmlns="488de78e-08bf-4a6a-94ee-645c1ed3e8a5">
      <Url xsi:nil="true"/>
      <Description xsi:nil="true"/>
    </UrlApproval>
    <Description_x0020_of_x0020_contract xmlns="488de78e-08bf-4a6a-94ee-645c1ed3e8a5">The objective of this procurement procedure is to contract insurance cover for Oil Spill Response Equipment stored in Rotterdam (The Netherlands) through a local insurance broker.</Description_x0020_of_x0020_contract>
    <EMSA_x0020_Unit_x0020_Name xmlns="488de78e-08bf-4a6a-94ee-645c1ed3e8a5">Pollution Response Services</EMSA_x0020_Unit_x0020_Name>
    <SD_x0020_evaluation xmlns="488de78e-08bf-4a6a-94ee-645c1ed3e8a5">2019-03-13T00:00:00+00:00</SD_x0020_evaluation>
    <SD_x0020_Legal_x0020_Entity xmlns="488de78e-08bf-4a6a-94ee-645c1ed3e8a5">2019-03-12T00:00:00+00:00</SD_x0020_Legal_x0020_Entity>
    <DD_x0020_verification xmlns="488de78e-08bf-4a6a-94ee-645c1ed3e8a5">2</DD_x0020_verification>
    <SD_x0020_award_x0020_notice xmlns="488de78e-08bf-4a6a-94ee-645c1ed3e8a5" xsi:nil="true"/>
    <SD_x0020_Application_x0020_report xmlns="488de78e-08bf-4a6a-94ee-645c1ed3e8a5" xsi:nil="true"/>
    <ED_x0020_End_x0020_of_x0020_Phase_x0020_1_x0020_Leg_x002f_Fin_x0020_and_x0020_AO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GUEGAN Stephanie (EMSA)</DisplayName>
        <AccountId>97</AccountId>
        <AccountType/>
      </UserInfo>
    </Project_x0020_Officer>
    <DD_x0020_evaluation xmlns="488de78e-08bf-4a6a-94ee-645c1ed3e8a5">2</DD_x0020_evaluation>
    <SD_x0020_verification xmlns="488de78e-08bf-4a6a-94ee-645c1ed3e8a5">2019-03-21T00:00:00+00:00</SD_x0020_verification>
    <SD_x0020_Moratorium_x0020__x0028_SNEG_x0029_ xmlns="488de78e-08bf-4a6a-94ee-645c1ed3e8a5" xsi:nil="true"/>
    <ED_x0020_Application_x0020_preparation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15000</Estimated_x0020_Value>
    <ED_x0020_evaluation xmlns="488de78e-08bf-4a6a-94ee-645c1ed3e8a5">2019-03-14T00:00:00+00:00</ED_x0020_evaluation>
    <DD_x0020_LE xmlns="488de78e-08bf-4a6a-94ee-645c1ed3e8a5">7</DD_x0020_L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TypePT xmlns="488de78e-08bf-4a6a-94ee-645c1ed3e8a5">Optional</TypePT>
    <Initiating_x0020_Agent xmlns="488de78e-08bf-4a6a-94ee-645c1ed3e8a5">
      <UserInfo>
        <DisplayName>ANDRIES Nathalie (EMSA)</DisplayName>
        <AccountId>92</AccountId>
        <AccountType/>
      </UserInfo>
    </Initiating_x0020_Agent>
    <Financial_x0020_Verifier xmlns="488de78e-08bf-4a6a-94ee-645c1ed3e8a5">
      <UserInfo>
        <DisplayName>COSTA ALEGRE Eva (EMSA)</DisplayName>
        <AccountId>54</AccountId>
        <AccountType/>
      </UserInfo>
    </Financial_x0020_Verifier>
    <SD_x0020_Application_x0020_Leg_x002f_Fin_x0020_and_x0020_AO xmlns="488de78e-08bf-4a6a-94ee-645c1ed3e8a5" xsi:nil="true"/>
    <DD_x0020_Evaluation_x0020_and_x0020_negotiations xmlns="488de78e-08bf-4a6a-94ee-645c1ed3e8a5" xsi:nil="true"/>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NEG122019@emsa.europa.eu</Dedicated_x0020_e-mail_x0020_address>
    <SD_x0020_delay xmlns="488de78e-08bf-4a6a-94ee-645c1ed3e8a5" xsi:nil="true"/>
    <Budget_x0020_line xmlns="488de78e-08bf-4a6a-94ee-645c1ed3e8a5">B4-100</Budget_x0020_line>
    <ED_x0020_Evaluation_x0020_and_x0020_negotiations xmlns="488de78e-08bf-4a6a-94ee-645c1ed3e8a5" xsi:nil="true"/>
    <ED_x0020_End_x0020_of_x0020_Phase_x0020_II_x0020_and_x0020_Launch_x0020_of_x0020_Phase_x0020_III_x0020_Legal_x0020_and_x0020_Finance_x0020_Verification_x0020__x0028_CD_x0029_ xmlns="488de78e-08bf-4a6a-94ee-645c1ed3e8a5" xsi:nil="true"/>
    <EMSA_x0020_Unit xmlns="488de78e-08bf-4a6a-94ee-645c1ed3e8a5">C.1</EMSA_x0020_Unit>
    <Contract_x0020_type xmlns="488de78e-08bf-4a6a-94ee-645c1ed3e8a5">Purchase Order</Contract_x0020_type>
    <SD_x0020_Leg_x002f_Fin_x0020_and_x0020_AO xmlns="488de78e-08bf-4a6a-94ee-645c1ed3e8a5">2019-02-27T00:00:00+00:00</SD_x0020_Leg_x002f_Fin_x0020_and_x0020_AO>
    <DD_x0020_submission xmlns="488de78e-08bf-4a6a-94ee-645c1ed3e8a5">12</DD_x0020_submission>
    <ED_x0020_moratorium xmlns="488de78e-08bf-4a6a-94ee-645c1ed3e8a5" xsi:nil="true"/>
    <DD_x0020_Memorandum_x0020__x0028_SNEG_x0029_ xmlns="488de78e-08bf-4a6a-94ee-645c1ed3e8a5" xsi:nil="true"/>
    <ED_x0020_Application_x0020_Leg_x002f_Fin_x0020_and_x0020_AO xmlns="488de78e-08bf-4a6a-94ee-645c1ed3e8a5" xsi:nil="true"/>
    <DD_x0020_Phase_x0020_III_x0020_Documentation_x0020_preparation_x0020__x0028_CD_x0029_ xmlns="488de78e-08bf-4a6a-94ee-645c1ed3e8a5" xsi:nil="true"/>
    <Reference_x0020_Number xmlns="488de78e-08bf-4a6a-94ee-645c1ed3e8a5">EMSA/NEG/12/2019</Reference_x0020_Number>
    <ED_x0020_submission xmlns="488de78e-08bf-4a6a-94ee-645c1ed3e8a5">2019-03-11T00:00:00+00:00</ED_x0020_submission>
    <DD_x0020_moratorium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2019-02-26T00:00:00+00:00</ED_x0020_preparation>
    <ED_x0020_Moratorium_x0020__x0028_SNEG_x0029_ xmlns="488de78e-08bf-4a6a-94ee-645c1ed3e8a5" xsi:nil="true"/>
    <DD_x0020_Application_x0020_delay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Authorising_x0020_Officer xmlns="488de78e-08bf-4a6a-94ee-645c1ed3e8a5">
      <UserInfo>
        <DisplayName>HEBERT Frederic (EMSA)</DisplayName>
        <AccountId>42</AccountId>
        <AccountType/>
      </UserInfo>
    </Authorising_x0020_Officer>
    <DD_x0020_preparation xmlns="488de78e-08bf-4a6a-94ee-645c1ed3e8a5">2</DD_x0020_preparation>
    <SD_x0020_dispatch_x0020_contract_x0020_notice xmlns="488de78e-08bf-4a6a-94ee-645c1ed3e8a5" xsi:nil="true"/>
    <ED_x0020_Application_x0020_delay xmlns="488de78e-08bf-4a6a-94ee-645c1ed3e8a5" xsi:nil="true"/>
    <SD_x0020_preparation xmlns="488de78e-08bf-4a6a-94ee-645c1ed3e8a5">2019-02-25T00:00:00+00:00</SD_x0020_preparation>
    <DD_x0020_dispatch_x0020_contract_x0020_notice xmlns="488de78e-08bf-4a6a-94ee-645c1ed3e8a5" xsi:nil="true"/>
    <DD_x0020_opening xmlns="488de78e-08bf-4a6a-94ee-645c1ed3e8a5">1</DD_x0020_opening>
    <DD_x0020_award_x0020_notice xmlns="488de78e-08bf-4a6a-94ee-645c1ed3e8a5" xsi:nil="tru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 xsi:nil="true"/>
    <ED_x0020_opening xmlns="488de78e-08bf-4a6a-94ee-645c1ed3e8a5">2019-03-12T00:00:00+00:00</ED_x0020_opening>
    <ED_x0020_award_x0020_notice xmlns="488de78e-08bf-4a6a-94ee-645c1ed3e8a5" xsi:nil="true"/>
    <SD_x0020_Application_x0020_delay xmlns="488de78e-08bf-4a6a-94ee-645c1ed3e8a5" xsi:nil="true"/>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2019-02-27T00:00:00+00:00</ED_x0020_Leg_x002f_Fin_x0020_and_x0020_AO>
    <DD_x0020_report xmlns="488de78e-08bf-4a6a-94ee-645c1ed3e8a5">2</DD_x0020_report>
    <SD_x0020_Phase_x0020_II_x0020_dispatch xmlns="488de78e-08bf-4a6a-94ee-645c1ed3e8a5" xsi:nil="true"/>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one year</Duration_x0020_of_x0020_contract>
    <DD_x0020_Leg_x002f_Fin_x0020_and_x0020_AO xmlns="488de78e-08bf-4a6a-94ee-645c1ed3e8a5">1</DD_x0020_Leg_x002f_Fin_x0020_and_x0020_AO>
    <ED_x0020_report xmlns="488de78e-08bf-4a6a-94ee-645c1ed3e8a5">2019-03-18T00:00:00+00:00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DD_x0020_delay xmlns="488de78e-08bf-4a6a-94ee-645c1ed3e8a5" xsi:nil="true"/>
    <DD_x0020_Application_x0020_report xmlns="488de78e-08bf-4a6a-94ee-645c1ed3e8a5" xsi:nil="true"/>
    <ED_x0020_Phase_x0020_II_x0020_dispatch xmlns="488de78e-08bf-4a6a-94ee-645c1ed3e8a5" xsi:nil="true"/>
    <SD_x0020_Request_x0020_to_x0020_participate_x0020_postal_x0020_delay_x0020__x0028_CD_x0029_ xmlns="488de78e-08bf-4a6a-94ee-645c1ed3e8a5" xsi:nil="true"/>
    <ED_x0020_delay xmlns="488de78e-08bf-4a6a-94ee-645c1ed3e8a5" xsi:nil="true"/>
    <SD_x0020_report xmlns="488de78e-08bf-4a6a-94ee-645c1ed3e8a5">2019-03-15T00:00:00+00:00</SD_x0020_report>
    <ED_x0020_Legal_x0020_Entity xmlns="488de78e-08bf-4a6a-94ee-645c1ed3e8a5">2019-03-20T00:00:00+00:00</ED_x0020_Legal_x0020_Entity>
    <ED_x0020_Application_x0020_report xmlns="488de78e-08bf-4a6a-94ee-645c1ed3e8a5" xsi:nil="true"/>
    <DD_x0020_Phase_x0020_II_x0020_dispatch xmlns="488de78e-08bf-4a6a-94ee-645c1ed3e8a5" xsi:nil="true"/>
    <SD_x0020_Phase_x0020_II_x0020_Dialogue_x0020_with_x0020_selected_x0020_candidates_x0020__x0028_CD_x0029_ xmlns="488de78e-08bf-4a6a-94ee-645c1ed3e8a5" xsi:nil="true"/>
    <ED_x0020_letters xmlns="488de78e-08bf-4a6a-94ee-645c1ed3e8a5">2019-03-25T00:00:00+00:00</ED_x0020_letters>
    <SD_x0020_moratorium xmlns="488de78e-08bf-4a6a-94ee-645c1ed3e8a5" xsi:nil="true"/>
    <SD_x0020_signature xmlns="488de78e-08bf-4a6a-94ee-645c1ed3e8a5">2019-03-26T00:00:00+00:00</SD_x0020_signature>
    <ED_x0020_dispatch_x0020_of_x0020_tender xmlns="488de78e-08bf-4a6a-94ee-645c1ed3e8a5">2019-02-27T00:00:00+00:00</ED_x0020_dispatch_x0020_of_x0020_tender>
    <Title_x0020_of_x0020_the_x0020_Authorising_x0020_Officer xmlns="488de78e-08bf-4a6a-94ee-645c1ed3e8a5">Head of Pollution Response Services - Unit C.1</Title_x0020_of_x0020_the_x0020_Authorising_x0020_Officer>
    <DD_x0020_Application_x0020_submission xmlns="488de78e-08bf-4a6a-94ee-645c1ed3e8a5" xsi:nil="true"/>
    <DD_x0020_Application_x0020_opening xmlns="488de78e-08bf-4a6a-94ee-645c1ed3e8a5" xsi:nil="true"/>
    <DD_x0020_Application_x0020_evaluation xmlns="488de78e-08bf-4a6a-94ee-645c1ed3e8a5" xsi:nil="true"/>
    <SD_x0020_Phase_x0020_III_x0020_Legal_x0020_verification_x0020_and_x0020_signature_x0020_AO_x0020__x0028_CD_x0029_ xmlns="488de78e-08bf-4a6a-94ee-645c1ed3e8a5" xsi:nil="true"/>
    <SD_x0020_submission xmlns="488de78e-08bf-4a6a-94ee-645c1ed3e8a5">2019-02-28T00:00:00+00:00</SD_x0020_submission>
    <SD_x0020_opening xmlns="488de78e-08bf-4a6a-94ee-645c1ed3e8a5">2019-03-12T00:00:00+00:00</SD_x0020_opening>
    <DD_x0020_letters xmlns="488de78e-08bf-4a6a-94ee-645c1ed3e8a5">1</DD_x0020_letters>
    <DD_x0020_dispatch_x0020_of_x0020_tender xmlns="488de78e-08bf-4a6a-94ee-645c1ed3e8a5">1</DD_x0020_dispatch_x0020_of_x0020_tender>
    <ED_x0020_Application_x0020_submission xmlns="488de78e-08bf-4a6a-94ee-645c1ed3e8a5" xsi:nil="true"/>
    <ED_x0020_Application_x0020_opening xmlns="488de78e-08bf-4a6a-94ee-645c1ed3e8a5" xsi:nil="true"/>
    <ED_x0020_Application_x0020_evaluation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2019-03-25T00:00:00+00:00</SD_x0020_letters>
    <ED_x0020_signature xmlns="488de78e-08bf-4a6a-94ee-645c1ed3e8a5">2019-03-26T00:00:00+00:00</ED_x0020_signature>
    <SD_x0020_dispatch_x0020_of_x0020_tender xmlns="488de78e-08bf-4a6a-94ee-645c1ed3e8a5">2019-02-27T00:00:00+00:00</SD_x0020_dispatch_x0020_of_x0020_tender>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StatusDT xmlns="488de78e-08bf-4a6a-94ee-645c1ed3e8a5">Draft</StatusDT>
    <Contract_x0020_title xmlns="488de78e-08bf-4a6a-94ee-645c1ed3e8a5">Brokerage services and insurance cover for oil pollution response equipment stored in The Netherlands</Contract_x0020_title>
    <Legal_x0020_Officer xmlns="488de78e-08bf-4a6a-94ee-645c1ed3e8a5">
      <UserInfo>
        <DisplayName>PANDOLFI Gaia (EMSA)</DisplayName>
        <AccountId>77</AccountId>
        <AccountType/>
      </UserInfo>
    </Legal_x0020_Officer>
    <DD_x0020_signature xmlns="488de78e-08bf-4a6a-94ee-645c1ed3e8a5">1</DD_x0020_signature>
    <SD_x0020_Application_x0020_submission xmlns="488de78e-08bf-4a6a-94ee-645c1ed3e8a5" xsi:nil="true"/>
    <SD_x0020_Application_x0020_opening xmlns="488de78e-08bf-4a6a-94ee-645c1ed3e8a5" xsi:nil="true"/>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F401DA0B7DEB044AB2EE83A82B2BA82C" ma:contentTypeVersion="0" ma:contentTypeDescription="Create a new document." ma:contentTypeScope="" ma:versionID="24f6de13e81962ad4324673ffb69e5f1">
  <xsd:schema xmlns:xsd="http://www.w3.org/2001/XMLSchema" xmlns:xs="http://www.w3.org/2001/XMLSchema" xmlns:p="http://schemas.microsoft.com/office/2006/metadata/properties" xmlns:ns2="488de78e-08bf-4a6a-94ee-645c1ed3e8a5" targetNamespace="http://schemas.microsoft.com/office/2006/metadata/properties" ma:root="true" ma:fieldsID="24f7dfb687785dcdce6e16a90725ff3f"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Coordination and Innovation"/>
          <xsd:enumeration value="Executive Bureau"/>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67712-D4FD-4A70-85C7-EA8B5815032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88de78e-08bf-4a6a-94ee-645c1ed3e8a5"/>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CECE77B5-5E87-4CCA-B62D-056C2D1C7B25}">
  <ds:schemaRefs>
    <ds:schemaRef ds:uri="http://schemas.microsoft.com/sharepoint/v3/contenttype/forms"/>
  </ds:schemaRefs>
</ds:datastoreItem>
</file>

<file path=customXml/itemProps3.xml><?xml version="1.0" encoding="utf-8"?>
<ds:datastoreItem xmlns:ds="http://schemas.openxmlformats.org/officeDocument/2006/customXml" ds:itemID="{2F3A397E-2812-417B-87AF-0E1F5CD09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665715-13FD-4615-856C-BBBD9272D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8</Pages>
  <Words>987</Words>
  <Characters>5629</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EMSA letter template</vt:lpstr>
      <vt:lpstr>EMSA letter template</vt:lpstr>
    </vt:vector>
  </TitlesOfParts>
  <Manager>EMSA</Manager>
  <Company>EMSA</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letter template</dc:title>
  <dc:subject>Letter</dc:subject>
  <dc:creator>Stephanie GUEGAN</dc:creator>
  <dc:description>Covers standard, ED, HoD, HoU and letter-headed paper.</dc:description>
  <cp:lastModifiedBy>ANDRIES Nathalie (EMSA)</cp:lastModifiedBy>
  <cp:revision>35</cp:revision>
  <cp:lastPrinted>2019-02-26T09:30:00Z</cp:lastPrinted>
  <dcterms:created xsi:type="dcterms:W3CDTF">2019-02-08T09:53:00Z</dcterms:created>
  <dcterms:modified xsi:type="dcterms:W3CDTF">2019-02-26T16:45:00Z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EMSA</vt:lpwstr>
  </property>
  <property fmtid="{D5CDD505-2E9C-101B-9397-08002B2CF9AE}" pid="3" name="Eigenaar">
    <vt:lpwstr>EMSA</vt:lpwstr>
  </property>
  <property fmtid="{D5CDD505-2E9C-101B-9397-08002B2CF9AE}" pid="4" name="Taal">
    <vt:lpwstr>EN</vt:lpwstr>
  </property>
  <property fmtid="{D5CDD505-2E9C-101B-9397-08002B2CF9AE}" pid="5" name="ContentTypeId">
    <vt:lpwstr>0x010100DCA190A6FBCCCC4CAC19D1272AFB8E1100F401DA0B7DEB044AB2EE83A82B2BA82C</vt:lpwstr>
  </property>
</Properties>
</file>